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B97" w:rsidRPr="00597CA3" w:rsidRDefault="004B3B97" w:rsidP="004B3B97">
      <w:pPr>
        <w:pStyle w:val="Heading2"/>
        <w:spacing w:before="0" w:line="240" w:lineRule="auto"/>
        <w:jc w:val="center"/>
      </w:pPr>
      <w:bookmarkStart w:id="0" w:name="_Toc461555264"/>
      <w:r w:rsidRPr="00597CA3">
        <w:t>MODEL BYLAWS FOR LOCAL GROUPS</w:t>
      </w:r>
      <w:bookmarkEnd w:id="0"/>
    </w:p>
    <w:p w:rsidR="004B3B97" w:rsidRPr="00FA6F57" w:rsidRDefault="004B3B97" w:rsidP="004B3B97">
      <w:pPr>
        <w:autoSpaceDE w:val="0"/>
        <w:autoSpaceDN w:val="0"/>
        <w:adjustRightInd w:val="0"/>
        <w:spacing w:after="0" w:line="240" w:lineRule="auto"/>
        <w:jc w:val="center"/>
        <w:rPr>
          <w:rFonts w:ascii="Times New Roman" w:hAnsi="Times New Roman"/>
          <w:b/>
          <w:bCs/>
          <w:sz w:val="24"/>
          <w:szCs w:val="24"/>
        </w:rPr>
      </w:pPr>
    </w:p>
    <w:p w:rsidR="004B3B97" w:rsidRPr="00AE0B2B" w:rsidRDefault="004B3B97" w:rsidP="004B3B97">
      <w:pPr>
        <w:spacing w:after="360"/>
        <w:jc w:val="center"/>
        <w:rPr>
          <w:rFonts w:ascii="Times New Roman" w:hAnsi="Times New Roman"/>
          <w:sz w:val="24"/>
          <w:szCs w:val="24"/>
        </w:rPr>
      </w:pPr>
      <w:r w:rsidRPr="00AE0B2B">
        <w:rPr>
          <w:rFonts w:ascii="Times New Roman" w:hAnsi="Times New Roman"/>
          <w:sz w:val="24"/>
          <w:szCs w:val="24"/>
        </w:rPr>
        <w:t xml:space="preserve">Adopted by the AMC </w:t>
      </w:r>
      <w:r>
        <w:rPr>
          <w:rFonts w:ascii="Times New Roman" w:hAnsi="Times New Roman"/>
          <w:sz w:val="24"/>
          <w:szCs w:val="24"/>
        </w:rPr>
        <w:t>by</w:t>
      </w:r>
      <w:r w:rsidRPr="00AE0B2B">
        <w:rPr>
          <w:rFonts w:ascii="Times New Roman" w:hAnsi="Times New Roman"/>
          <w:sz w:val="24"/>
          <w:szCs w:val="24"/>
        </w:rPr>
        <w:t xml:space="preserve"> ASIE 2017-008 on April 1, 2017</w:t>
      </w:r>
    </w:p>
    <w:p w:rsidR="004B3B97" w:rsidRPr="00AE0B2B" w:rsidRDefault="004B3B97" w:rsidP="004B3B97">
      <w:pPr>
        <w:autoSpaceDE w:val="0"/>
        <w:autoSpaceDN w:val="0"/>
        <w:adjustRightInd w:val="0"/>
        <w:spacing w:after="0" w:line="240" w:lineRule="auto"/>
        <w:rPr>
          <w:rFonts w:ascii="Times New Roman" w:hAnsi="Times New Roman"/>
          <w:sz w:val="24"/>
          <w:szCs w:val="24"/>
        </w:rPr>
      </w:pP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These Model Bylaws meet all requirements of the Minim</w:t>
      </w:r>
      <w:bookmarkStart w:id="1" w:name="_GoBack"/>
      <w:bookmarkEnd w:id="1"/>
      <w:r w:rsidRPr="00AE0B2B">
        <w:rPr>
          <w:rFonts w:ascii="Times New Roman" w:hAnsi="Times New Roman"/>
          <w:sz w:val="24"/>
          <w:szCs w:val="24"/>
        </w:rPr>
        <w:t>um Standard Bylaws for Local Groups of American Mensa, Ltd. The Minimum Standard Bylaws contain the requirements that you have to meet; these Model Bylaws are an example of one way to meet them. These Model Bylaws are provided for local groups to take or leave, in whole or in part, as each group desires.</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 xml:space="preserve">When drafting new bylaws, or amendments to your group’s current bylaws, if you like something in these Model Bylaws, use it; if you don’t like something else, don’t use that. If you like these Model Bylaws so much so that you want to use them in </w:t>
      </w:r>
      <w:proofErr w:type="spellStart"/>
      <w:r w:rsidRPr="00AE0B2B">
        <w:rPr>
          <w:rFonts w:ascii="Times New Roman" w:hAnsi="Times New Roman"/>
          <w:sz w:val="24"/>
          <w:szCs w:val="24"/>
        </w:rPr>
        <w:t>toto</w:t>
      </w:r>
      <w:proofErr w:type="spellEnd"/>
      <w:r w:rsidRPr="00AE0B2B">
        <w:rPr>
          <w:rFonts w:ascii="Times New Roman" w:hAnsi="Times New Roman"/>
          <w:sz w:val="24"/>
          <w:szCs w:val="24"/>
        </w:rPr>
        <w:t>, that’s fine (and the quickest way to get approval to send the bylaws to your membership for a vote); just fill in the name of your local group in each of the blank spaces and send it in. If you don’t want to use anything from these Model Bylaws, that’s fine too. Whatever you come up with, though, still has to go through each step of the approval process, even if it’s a copy of these Model Bylaws.</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An option is provided under Article III, subsection 2.E for the election of officers in two different ways: (1) The Executive Committee members are elected at large by the membership, and they then elect the officers from among themselves, or (2) The officers are elected by the membership directly. If your group wishes to have direct election of the officers by the membership, simply omit this subsection. If you keep the subsection, don’t forget to remove the parenthetical note at the beginning.</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The Notes Concerning the Model Bylaws located near the end of this document contain clarifications, interpretations, and recommendations regarding several items throughout the Model Bylaws. We hope they will be helpful to you.</w:t>
      </w:r>
    </w:p>
    <w:p w:rsidR="004B3B97" w:rsidRPr="00AE0B2B" w:rsidRDefault="004B3B97" w:rsidP="004B3B97">
      <w:pPr>
        <w:pBdr>
          <w:bottom w:val="single" w:sz="4" w:space="1" w:color="auto"/>
        </w:pBdr>
        <w:spacing w:after="360"/>
        <w:rPr>
          <w:rFonts w:ascii="Times New Roman" w:hAnsi="Times New Roman"/>
          <w:sz w:val="24"/>
          <w:szCs w:val="24"/>
        </w:rPr>
      </w:pPr>
    </w:p>
    <w:p w:rsidR="004B3B97" w:rsidRPr="00AE0B2B" w:rsidRDefault="004B3B97" w:rsidP="004B3B97">
      <w:pPr>
        <w:spacing w:after="240"/>
        <w:jc w:val="center"/>
        <w:rPr>
          <w:rFonts w:ascii="Times New Roman" w:hAnsi="Times New Roman"/>
          <w:sz w:val="24"/>
          <w:szCs w:val="24"/>
        </w:rPr>
      </w:pPr>
      <w:r w:rsidRPr="00AE0B2B">
        <w:rPr>
          <w:rFonts w:ascii="Times New Roman" w:hAnsi="Times New Roman"/>
          <w:sz w:val="24"/>
          <w:szCs w:val="24"/>
        </w:rPr>
        <w:t>BYLAWS OF ________ MENSA</w:t>
      </w:r>
      <w:r w:rsidRPr="00AE0B2B">
        <w:rPr>
          <w:rFonts w:ascii="Times New Roman" w:hAnsi="Times New Roman"/>
          <w:sz w:val="24"/>
          <w:szCs w:val="24"/>
        </w:rPr>
        <w:br/>
        <w:t>EFFECTIVE (date)</w:t>
      </w:r>
    </w:p>
    <w:p w:rsidR="004B3B97" w:rsidRPr="00AE0B2B" w:rsidRDefault="004B3B97" w:rsidP="004B3B97">
      <w:pPr>
        <w:keepNext/>
        <w:rPr>
          <w:rFonts w:ascii="Times New Roman" w:hAnsi="Times New Roman"/>
          <w:sz w:val="24"/>
          <w:szCs w:val="24"/>
        </w:rPr>
      </w:pPr>
      <w:r w:rsidRPr="00AE0B2B">
        <w:rPr>
          <w:rFonts w:ascii="Times New Roman" w:hAnsi="Times New Roman"/>
          <w:sz w:val="24"/>
          <w:szCs w:val="24"/>
        </w:rPr>
        <w:t xml:space="preserve">ARTICLE </w:t>
      </w:r>
      <w:smartTag w:uri="urn:schemas-microsoft-com:office:smarttags" w:element="place">
        <w:r w:rsidRPr="00AE0B2B">
          <w:rPr>
            <w:rFonts w:ascii="Times New Roman" w:hAnsi="Times New Roman"/>
            <w:sz w:val="24"/>
            <w:szCs w:val="24"/>
          </w:rPr>
          <w:t>I.</w:t>
        </w:r>
      </w:smartTag>
      <w:r w:rsidRPr="00AE0B2B">
        <w:rPr>
          <w:rFonts w:ascii="Times New Roman" w:hAnsi="Times New Roman"/>
          <w:sz w:val="24"/>
          <w:szCs w:val="24"/>
        </w:rPr>
        <w:tab/>
        <w:t>NAME AND PURPOSE</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1.</w:t>
      </w:r>
      <w:r w:rsidRPr="00AE0B2B">
        <w:rPr>
          <w:rFonts w:ascii="Times New Roman" w:hAnsi="Times New Roman"/>
          <w:sz w:val="24"/>
          <w:szCs w:val="24"/>
        </w:rPr>
        <w:tab/>
        <w:t>The name of this organization shall be ________ Mensa.</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2.</w:t>
      </w:r>
      <w:r w:rsidRPr="00AE0B2B">
        <w:rPr>
          <w:rFonts w:ascii="Times New Roman" w:hAnsi="Times New Roman"/>
          <w:sz w:val="24"/>
          <w:szCs w:val="24"/>
        </w:rPr>
        <w:tab/>
        <w:t xml:space="preserve">________ Mensa is a Local Group of American Mensa, Ltd. and is subject to the Constitution of Mensa, the Bylaws of American Mensa, Ltd., and the resolutions </w:t>
      </w:r>
      <w:r w:rsidRPr="00AE0B2B">
        <w:rPr>
          <w:rFonts w:ascii="Times New Roman" w:hAnsi="Times New Roman"/>
          <w:sz w:val="24"/>
          <w:szCs w:val="24"/>
        </w:rPr>
        <w:lastRenderedPageBreak/>
        <w:t>adopted by the American Mensa Committee. American Mensa, Ltd. is abbreviated in these bylaws as “AML” and the American Mensa Committee as “AMC.”</w:t>
      </w:r>
    </w:p>
    <w:p w:rsidR="004B3B97" w:rsidRPr="00AE0B2B" w:rsidRDefault="004B3B97" w:rsidP="004B3B97">
      <w:pPr>
        <w:keepNext/>
        <w:rPr>
          <w:rFonts w:ascii="Times New Roman" w:hAnsi="Times New Roman"/>
          <w:sz w:val="24"/>
          <w:szCs w:val="24"/>
        </w:rPr>
      </w:pPr>
      <w:r w:rsidRPr="00AE0B2B">
        <w:rPr>
          <w:rFonts w:ascii="Times New Roman" w:hAnsi="Times New Roman"/>
          <w:sz w:val="24"/>
          <w:szCs w:val="24"/>
        </w:rPr>
        <w:t>ARTICLE II.</w:t>
      </w:r>
      <w:r w:rsidRPr="00AE0B2B">
        <w:rPr>
          <w:rFonts w:ascii="Times New Roman" w:hAnsi="Times New Roman"/>
          <w:sz w:val="24"/>
          <w:szCs w:val="24"/>
        </w:rPr>
        <w:tab/>
        <w:t>MEMBERSHIP</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1.</w:t>
      </w:r>
      <w:r w:rsidRPr="00AE0B2B">
        <w:rPr>
          <w:rFonts w:ascii="Times New Roman" w:hAnsi="Times New Roman"/>
          <w:sz w:val="24"/>
          <w:szCs w:val="24"/>
        </w:rPr>
        <w:tab/>
        <w:t>Membership of ________ Mensa shall be open to all members of AML in good standing in the geographic areas assigned to ________ Mensa by the AMC, or as otherwise assigned by AML. Members of ________ Mensa residing outside this area but who are assigned to ________ Mensa by AML are full members in ________ Mensa for all purposes, including but not limited to voting and holding elected or appointed office.</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 xml:space="preserve">2. </w:t>
      </w:r>
      <w:r w:rsidRPr="00AE0B2B">
        <w:rPr>
          <w:rFonts w:ascii="Times New Roman" w:hAnsi="Times New Roman"/>
          <w:sz w:val="24"/>
          <w:szCs w:val="24"/>
        </w:rPr>
        <w:tab/>
        <w:t>Mensa members in good standing, including those who are not also members of ________ Mensa, are welcome to participate in the social activities of the local group at the discretion of the host or hostess.</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3.</w:t>
      </w:r>
      <w:r w:rsidRPr="00AE0B2B">
        <w:rPr>
          <w:rFonts w:ascii="Times New Roman" w:hAnsi="Times New Roman"/>
          <w:sz w:val="24"/>
          <w:szCs w:val="24"/>
        </w:rPr>
        <w:tab/>
        <w:t>The National Ombudsman, his surrogate, the Regional Ombudsman, and members of the AMC shall be permitted to participate in the business affairs of the local group in the discharge of their official duties.</w:t>
      </w:r>
    </w:p>
    <w:p w:rsidR="004B3B97" w:rsidRPr="00AE0B2B" w:rsidRDefault="004B3B97" w:rsidP="004B3B97">
      <w:pPr>
        <w:keepNext/>
        <w:rPr>
          <w:rFonts w:ascii="Times New Roman" w:hAnsi="Times New Roman"/>
          <w:sz w:val="24"/>
          <w:szCs w:val="24"/>
        </w:rPr>
      </w:pPr>
      <w:r w:rsidRPr="00AE0B2B">
        <w:rPr>
          <w:rFonts w:ascii="Times New Roman" w:hAnsi="Times New Roman"/>
          <w:sz w:val="24"/>
          <w:szCs w:val="24"/>
        </w:rPr>
        <w:t>ARTICLE III.</w:t>
      </w:r>
      <w:r w:rsidRPr="00AE0B2B">
        <w:rPr>
          <w:rFonts w:ascii="Times New Roman" w:hAnsi="Times New Roman"/>
          <w:sz w:val="24"/>
          <w:szCs w:val="24"/>
        </w:rPr>
        <w:tab/>
        <w:t>OFFICERS AND DUTIES</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1.</w:t>
      </w:r>
      <w:r w:rsidRPr="00AE0B2B">
        <w:rPr>
          <w:rFonts w:ascii="Times New Roman" w:hAnsi="Times New Roman"/>
          <w:sz w:val="24"/>
          <w:szCs w:val="24"/>
        </w:rPr>
        <w:tab/>
        <w:t>An officer is defined as any person whose position is specified in the local group bylaws or who is appointed by the Local Secretary or the Executive Committee to a position with a title and specific responsibilities. All local group officers, whether elected or appointed, must be current members in good standing of AML.</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2.</w:t>
      </w:r>
      <w:r w:rsidRPr="00AE0B2B">
        <w:rPr>
          <w:rFonts w:ascii="Times New Roman" w:hAnsi="Times New Roman"/>
          <w:sz w:val="24"/>
          <w:szCs w:val="24"/>
        </w:rPr>
        <w:tab/>
        <w:t>Executive Committee</w:t>
      </w:r>
    </w:p>
    <w:p w:rsidR="004B3B97" w:rsidRPr="00AE0B2B" w:rsidRDefault="004B3B97" w:rsidP="004B3B97">
      <w:pPr>
        <w:ind w:left="720" w:hanging="360"/>
        <w:rPr>
          <w:rFonts w:ascii="Times New Roman" w:hAnsi="Times New Roman"/>
          <w:sz w:val="24"/>
          <w:szCs w:val="24"/>
        </w:rPr>
      </w:pPr>
      <w:r w:rsidRPr="00AE0B2B">
        <w:rPr>
          <w:rFonts w:ascii="Times New Roman" w:hAnsi="Times New Roman"/>
          <w:sz w:val="24"/>
          <w:szCs w:val="24"/>
        </w:rPr>
        <w:t>A.</w:t>
      </w:r>
      <w:r w:rsidRPr="00AE0B2B">
        <w:rPr>
          <w:rFonts w:ascii="Times New Roman" w:hAnsi="Times New Roman"/>
          <w:sz w:val="24"/>
          <w:szCs w:val="24"/>
        </w:rPr>
        <w:tab/>
        <w:t>The governing body of ________ Mensa shall be an Executive Committee (ExComm), which conducts the business of the local group. The ExComm consists of the following voting members: three elected officer positions (Local Secretary, Deputy Local Secretary, and Treasurer), plus one additional elected officer Member at Large for every 200 members of the local group or fraction thereof, plus three appointed officers (Program Chair, Recruitment &amp; Testing Chair, and Publications Officer). All appointed officers other than those named above are non-voting.</w:t>
      </w:r>
    </w:p>
    <w:p w:rsidR="004B3B97" w:rsidRPr="00AE0B2B" w:rsidRDefault="004B3B97" w:rsidP="004B3B97">
      <w:pPr>
        <w:ind w:left="720" w:hanging="360"/>
        <w:rPr>
          <w:rFonts w:ascii="Times New Roman" w:hAnsi="Times New Roman"/>
          <w:sz w:val="24"/>
          <w:szCs w:val="24"/>
        </w:rPr>
      </w:pPr>
      <w:r w:rsidRPr="00AE0B2B">
        <w:rPr>
          <w:rFonts w:ascii="Times New Roman" w:hAnsi="Times New Roman"/>
          <w:sz w:val="24"/>
          <w:szCs w:val="24"/>
        </w:rPr>
        <w:t>B.</w:t>
      </w:r>
      <w:r w:rsidRPr="00AE0B2B">
        <w:rPr>
          <w:rFonts w:ascii="Times New Roman" w:hAnsi="Times New Roman"/>
          <w:sz w:val="24"/>
          <w:szCs w:val="24"/>
        </w:rPr>
        <w:tab/>
        <w:t>No member of the ExComm shall hold more than one vote, no matter how many positions he or she holds.</w:t>
      </w:r>
    </w:p>
    <w:p w:rsidR="004B3B97" w:rsidRPr="00AE0B2B" w:rsidRDefault="004B3B97" w:rsidP="004B3B97">
      <w:pPr>
        <w:ind w:left="720" w:hanging="360"/>
        <w:rPr>
          <w:rFonts w:ascii="Times New Roman" w:hAnsi="Times New Roman"/>
          <w:sz w:val="24"/>
          <w:szCs w:val="24"/>
        </w:rPr>
      </w:pPr>
      <w:r w:rsidRPr="00AE0B2B">
        <w:rPr>
          <w:rFonts w:ascii="Times New Roman" w:hAnsi="Times New Roman"/>
          <w:sz w:val="24"/>
          <w:szCs w:val="24"/>
        </w:rPr>
        <w:t>C.</w:t>
      </w:r>
      <w:r w:rsidRPr="00AE0B2B">
        <w:rPr>
          <w:rFonts w:ascii="Times New Roman" w:hAnsi="Times New Roman"/>
          <w:sz w:val="24"/>
          <w:szCs w:val="24"/>
        </w:rPr>
        <w:tab/>
        <w:t>All voting members of the ExComm must also be current members in good standing of ________ Mensa.</w:t>
      </w:r>
    </w:p>
    <w:p w:rsidR="004B3B97" w:rsidRPr="00AE0B2B" w:rsidRDefault="004B3B97" w:rsidP="004B3B97">
      <w:pPr>
        <w:ind w:left="720" w:hanging="360"/>
        <w:rPr>
          <w:rFonts w:ascii="Times New Roman" w:hAnsi="Times New Roman"/>
          <w:sz w:val="24"/>
          <w:szCs w:val="24"/>
        </w:rPr>
      </w:pPr>
      <w:r w:rsidRPr="00AE0B2B">
        <w:rPr>
          <w:rFonts w:ascii="Times New Roman" w:hAnsi="Times New Roman"/>
          <w:sz w:val="24"/>
          <w:szCs w:val="24"/>
        </w:rPr>
        <w:lastRenderedPageBreak/>
        <w:t>D.</w:t>
      </w:r>
      <w:r w:rsidRPr="00AE0B2B">
        <w:rPr>
          <w:rFonts w:ascii="Times New Roman" w:hAnsi="Times New Roman"/>
          <w:sz w:val="24"/>
          <w:szCs w:val="24"/>
        </w:rPr>
        <w:tab/>
        <w:t>The conflict of interest rules stated in the Bylaws of American Mensa for the AMC shall also be applicable to the local group and the ExComm.</w:t>
      </w:r>
    </w:p>
    <w:p w:rsidR="004B3B97" w:rsidRPr="00AE0B2B" w:rsidRDefault="004B3B97" w:rsidP="004B3B97">
      <w:pPr>
        <w:ind w:left="720" w:hanging="360"/>
        <w:rPr>
          <w:rFonts w:ascii="Times New Roman" w:hAnsi="Times New Roman"/>
          <w:sz w:val="24"/>
          <w:szCs w:val="24"/>
        </w:rPr>
      </w:pPr>
      <w:r w:rsidRPr="00AE0B2B">
        <w:rPr>
          <w:rFonts w:ascii="Times New Roman" w:hAnsi="Times New Roman"/>
          <w:sz w:val="24"/>
          <w:szCs w:val="24"/>
        </w:rPr>
        <w:t>E.</w:t>
      </w:r>
      <w:r w:rsidRPr="00AE0B2B">
        <w:rPr>
          <w:rFonts w:ascii="Times New Roman" w:hAnsi="Times New Roman"/>
          <w:sz w:val="24"/>
          <w:szCs w:val="24"/>
        </w:rPr>
        <w:tab/>
        <w:t>[Optional subsection. Omit if positions are elected directly by the membership.] At their first meeting after taking office, the elected members of the ExComm shall select from among themselves a Local Secretary, a Deputy Local Secretary, and a Treasurer.</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3.</w:t>
      </w:r>
      <w:r w:rsidRPr="00AE0B2B">
        <w:rPr>
          <w:rFonts w:ascii="Times New Roman" w:hAnsi="Times New Roman"/>
          <w:sz w:val="24"/>
          <w:szCs w:val="24"/>
        </w:rPr>
        <w:tab/>
        <w:t>The Local Secretary (LocSec, or President) shall be the chief executive officer of ________ Mensa and the liaison with other local groups. He or she shall preside at ExComm meetings and shall be the chief point of contact between AML and the local group. The LocSec shall endeavor to pass information to and from the local group in a timely fashion, and shall notify AML (through the National Office) and the Regional Vice Chairman (RVC) for the local group within two weeks of the results of elections and of changes in the officers of the group.</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4.</w:t>
      </w:r>
      <w:r w:rsidRPr="00AE0B2B">
        <w:rPr>
          <w:rFonts w:ascii="Times New Roman" w:hAnsi="Times New Roman"/>
          <w:sz w:val="24"/>
          <w:szCs w:val="24"/>
        </w:rPr>
        <w:tab/>
        <w:t>The Deputy Local Secretary (Deputy LocSec, or Vice President) shall assist the LocSec; be responsible for the taking and maintaining of minutes at ExComm meetings; be responsible for maintaining a list of ExComm actions still in effect; preside over meetings in the absence of the LocSec; and immediately and automatically succeed to the office of LocSec if that office becomes vacant.</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5.</w:t>
      </w:r>
      <w:r w:rsidRPr="00AE0B2B">
        <w:rPr>
          <w:rFonts w:ascii="Times New Roman" w:hAnsi="Times New Roman"/>
          <w:sz w:val="24"/>
          <w:szCs w:val="24"/>
        </w:rPr>
        <w:tab/>
        <w:t>Treasurer</w:t>
      </w:r>
    </w:p>
    <w:p w:rsidR="004B3B97" w:rsidRPr="00AE0B2B" w:rsidRDefault="004B3B97" w:rsidP="004B3B97">
      <w:pPr>
        <w:ind w:left="720" w:hanging="360"/>
        <w:rPr>
          <w:rFonts w:ascii="Times New Roman" w:hAnsi="Times New Roman"/>
          <w:sz w:val="24"/>
          <w:szCs w:val="24"/>
        </w:rPr>
      </w:pPr>
      <w:r w:rsidRPr="00AE0B2B">
        <w:rPr>
          <w:rFonts w:ascii="Times New Roman" w:hAnsi="Times New Roman"/>
          <w:sz w:val="24"/>
          <w:szCs w:val="24"/>
        </w:rPr>
        <w:t>A.</w:t>
      </w:r>
      <w:r w:rsidRPr="00AE0B2B">
        <w:rPr>
          <w:rFonts w:ascii="Times New Roman" w:hAnsi="Times New Roman"/>
          <w:sz w:val="24"/>
          <w:szCs w:val="24"/>
        </w:rPr>
        <w:tab/>
        <w:t>The Treasurer shall be responsible for financial matters of ________ Mensa, including the finances of the newsletter, and shall submit to the ExComm a semi-annual financial report that shall also be published in the newsletter. The financial report shall contain schedules of income, expenses, and balances of all funds under the control of the local group, including Regional Gathering, scholarship, and other special funds. The Treasurer shall ensure that the local group complies with all federal financial reporting requirements.</w:t>
      </w:r>
    </w:p>
    <w:p w:rsidR="004B3B97" w:rsidRPr="00AE0B2B" w:rsidRDefault="004B3B97" w:rsidP="004B3B97">
      <w:pPr>
        <w:ind w:left="720" w:hanging="360"/>
        <w:rPr>
          <w:rFonts w:ascii="Times New Roman" w:hAnsi="Times New Roman"/>
          <w:sz w:val="24"/>
          <w:szCs w:val="24"/>
        </w:rPr>
      </w:pPr>
      <w:r w:rsidRPr="00AE0B2B">
        <w:rPr>
          <w:rFonts w:ascii="Times New Roman" w:hAnsi="Times New Roman"/>
          <w:sz w:val="24"/>
          <w:szCs w:val="24"/>
        </w:rPr>
        <w:t>B.</w:t>
      </w:r>
      <w:r w:rsidRPr="00AE0B2B">
        <w:rPr>
          <w:rFonts w:ascii="Times New Roman" w:hAnsi="Times New Roman"/>
          <w:sz w:val="24"/>
          <w:szCs w:val="24"/>
        </w:rPr>
        <w:tab/>
        <w:t>At least quarterly, the Treasurer shall submit to the LocSec or his or her designee, statements from banks and any other institutions where the group’s money is deposited, or shall cause a statement to be sent directly to the LocSec or his or her designee (who must also be a voting member of the ExComm). All accounts must be separate accounts in the name of the local group, and shall have more than one signatory so that funds can be accessed in the temporary absence of the Treasurer. The Treasurer shall be one of the signatories on all accounts.</w:t>
      </w:r>
    </w:p>
    <w:p w:rsidR="004B3B97" w:rsidRPr="00AE0B2B" w:rsidRDefault="004B3B97" w:rsidP="004B3B97">
      <w:pPr>
        <w:ind w:left="720" w:hanging="360"/>
        <w:rPr>
          <w:rFonts w:ascii="Times New Roman" w:hAnsi="Times New Roman"/>
          <w:sz w:val="24"/>
          <w:szCs w:val="24"/>
        </w:rPr>
      </w:pPr>
      <w:r w:rsidRPr="00AE0B2B">
        <w:rPr>
          <w:rFonts w:ascii="Times New Roman" w:hAnsi="Times New Roman"/>
          <w:sz w:val="24"/>
          <w:szCs w:val="24"/>
        </w:rPr>
        <w:t>C.</w:t>
      </w:r>
      <w:r w:rsidRPr="00AE0B2B">
        <w:rPr>
          <w:rFonts w:ascii="Times New Roman" w:hAnsi="Times New Roman"/>
          <w:sz w:val="24"/>
          <w:szCs w:val="24"/>
        </w:rPr>
        <w:tab/>
        <w:t>The Treasurer shall, if necessary, assist the Editor in the preparation and submission of any postal forms that might be required. The Treasurer shall also maintain a listing of all equipment owned by the local group.</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lastRenderedPageBreak/>
        <w:t>6.</w:t>
      </w:r>
      <w:r w:rsidRPr="00AE0B2B">
        <w:rPr>
          <w:rFonts w:ascii="Times New Roman" w:hAnsi="Times New Roman"/>
          <w:sz w:val="24"/>
          <w:szCs w:val="24"/>
        </w:rPr>
        <w:tab/>
        <w:t>The Member(s) at Large shall perform such duties as are assigned by the ExComm.</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7.</w:t>
      </w:r>
      <w:r w:rsidRPr="00AE0B2B">
        <w:rPr>
          <w:rFonts w:ascii="Times New Roman" w:hAnsi="Times New Roman"/>
          <w:sz w:val="24"/>
          <w:szCs w:val="24"/>
        </w:rPr>
        <w:tab/>
        <w:t>The Program Chair shall be responsible for arranging the local group activities, and shall coordinate with and advise the Editor and other officers of these activities.</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8.</w:t>
      </w:r>
      <w:r w:rsidRPr="00AE0B2B">
        <w:rPr>
          <w:rFonts w:ascii="Times New Roman" w:hAnsi="Times New Roman"/>
          <w:sz w:val="24"/>
          <w:szCs w:val="24"/>
        </w:rPr>
        <w:tab/>
        <w:t>The Recruitment &amp; Testing Chair shall be responsible for publicity, public relations, testing, and recruitment programs.</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9.</w:t>
      </w:r>
      <w:r w:rsidRPr="00AE0B2B">
        <w:rPr>
          <w:rFonts w:ascii="Times New Roman" w:hAnsi="Times New Roman"/>
          <w:sz w:val="24"/>
          <w:szCs w:val="24"/>
        </w:rPr>
        <w:tab/>
        <w:t>The Publications Officer shall be responsible for the newsletter, and shall, with the consent of the ExComm, appoint the Editor. The Publications Officer may also serve as the Editor.</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10.</w:t>
      </w:r>
      <w:r w:rsidRPr="00AE0B2B">
        <w:rPr>
          <w:rFonts w:ascii="Times New Roman" w:hAnsi="Times New Roman"/>
          <w:sz w:val="24"/>
          <w:szCs w:val="24"/>
        </w:rPr>
        <w:tab/>
        <w:t xml:space="preserve">The Editor shall edit the newsletter and shall prepare and publish Post Office forms if required. The outgoing Editor must turn over all files, materials, computer software, user IDs, passwords, and equipment in good order to the incoming Editor no later than 15 days after the outgoing Editor </w:t>
      </w:r>
      <w:proofErr w:type="gramStart"/>
      <w:r w:rsidRPr="00AE0B2B">
        <w:rPr>
          <w:rFonts w:ascii="Times New Roman" w:hAnsi="Times New Roman"/>
          <w:sz w:val="24"/>
          <w:szCs w:val="24"/>
        </w:rPr>
        <w:t>leaves</w:t>
      </w:r>
      <w:proofErr w:type="gramEnd"/>
      <w:r w:rsidRPr="00AE0B2B">
        <w:rPr>
          <w:rFonts w:ascii="Times New Roman" w:hAnsi="Times New Roman"/>
          <w:sz w:val="24"/>
          <w:szCs w:val="24"/>
        </w:rPr>
        <w:t xml:space="preserve"> office.</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11.</w:t>
      </w:r>
      <w:r w:rsidRPr="00AE0B2B">
        <w:rPr>
          <w:rFonts w:ascii="Times New Roman" w:hAnsi="Times New Roman"/>
          <w:sz w:val="24"/>
          <w:szCs w:val="24"/>
        </w:rPr>
        <w:tab/>
        <w:t>The ExComm shall appoint an Ombudsman, who shall pursue local resolution of disputes and shall also perform such other duties as may be required for all local group ombudsmen by AML. The Ombudsman may not be a member of the ExComm.</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12.</w:t>
      </w:r>
      <w:r w:rsidRPr="00AE0B2B">
        <w:rPr>
          <w:rFonts w:ascii="Times New Roman" w:hAnsi="Times New Roman"/>
          <w:sz w:val="24"/>
          <w:szCs w:val="24"/>
        </w:rPr>
        <w:tab/>
        <w:t>Appointed positions of the local group may include, but are not limited to, Area Coordinators for outlying groups of members and coordinators for other activities as deemed necessary.</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13.</w:t>
      </w:r>
      <w:r w:rsidRPr="00AE0B2B">
        <w:rPr>
          <w:rFonts w:ascii="Times New Roman" w:hAnsi="Times New Roman"/>
          <w:sz w:val="24"/>
          <w:szCs w:val="24"/>
        </w:rPr>
        <w:tab/>
        <w:t>The terms of office of elected officers shall be one year from January 1st to December 31st, or until installation of a properly qualified successor, except in the case of resignation, succession to higher office as provided in Article III, section 4, failure to maintain membership, or removal from office as provided in Article III, sections 15 and 16.</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14.</w:t>
      </w:r>
      <w:r w:rsidRPr="00AE0B2B">
        <w:rPr>
          <w:rFonts w:ascii="Times New Roman" w:hAnsi="Times New Roman"/>
          <w:sz w:val="24"/>
          <w:szCs w:val="24"/>
        </w:rPr>
        <w:tab/>
        <w:t>The term of office for all appointed officers and positions expires at the end of the term of office of the current elected officers, unless stated otherwise in these bylaws. Appointed officers, positions, and committees, including the position of committee chair, are appointed by the LocSec (or in the case of the Editor, the Publications Officer) with the approval of the ExComm, and may be removed from office by majority vote of the ExComm unless otherwise stated in these bylaws. No appointed voting member of the ExComm may vote on a motion to remove himself or herself.</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15.</w:t>
      </w:r>
      <w:r w:rsidRPr="00AE0B2B">
        <w:rPr>
          <w:rFonts w:ascii="Times New Roman" w:hAnsi="Times New Roman"/>
          <w:sz w:val="24"/>
          <w:szCs w:val="24"/>
        </w:rPr>
        <w:tab/>
        <w:t xml:space="preserve">Elected members of the ExComm may be removed from office for cause by unanimous vote of all other members of the ExComm or by recall election. A recall election may be called by a petition citing the reason for such action, signed by at least 10% of the membership of the local group as listed on the most recent membership roster provided by AML, and presented at a regular or special meeting of </w:t>
      </w:r>
      <w:r w:rsidRPr="00AE0B2B">
        <w:rPr>
          <w:rFonts w:ascii="Times New Roman" w:hAnsi="Times New Roman"/>
          <w:sz w:val="24"/>
          <w:szCs w:val="24"/>
        </w:rPr>
        <w:lastRenderedPageBreak/>
        <w:t>the ExComm. The balloting provisions of a regular election shall apply, except that a recall election must be held within 60 days of presentation of the petition, and the dates set forth in Article VI shall be adjusted accordingly.</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16.</w:t>
      </w:r>
      <w:r w:rsidRPr="00AE0B2B">
        <w:rPr>
          <w:rFonts w:ascii="Times New Roman" w:hAnsi="Times New Roman"/>
          <w:sz w:val="24"/>
          <w:szCs w:val="24"/>
        </w:rPr>
        <w:tab/>
        <w:t>Any voting member of the ExComm may be removed from office for three consecutive unexcused absences at ExComm meetings, by a majority vote of the remaining members. A majority of the remaining members may excuse an absence.</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17.</w:t>
      </w:r>
      <w:r w:rsidRPr="00AE0B2B">
        <w:rPr>
          <w:rFonts w:ascii="Times New Roman" w:hAnsi="Times New Roman"/>
          <w:sz w:val="24"/>
          <w:szCs w:val="24"/>
        </w:rPr>
        <w:tab/>
        <w:t>The ExComm shall select a replacement for any ExComm member, other than the LocSec, who resigns, or is removed, or is recalled, or moves up to the position of LocSec in accordance with Article III, section 4, or creates a vacancy in any other way. A replacement for an elected officer is considered to be an elected officer whose term of office ends with the next regular election.</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18.</w:t>
      </w:r>
      <w:r w:rsidRPr="00AE0B2B">
        <w:rPr>
          <w:rFonts w:ascii="Times New Roman" w:hAnsi="Times New Roman"/>
          <w:sz w:val="24"/>
          <w:szCs w:val="24"/>
        </w:rPr>
        <w:tab/>
        <w:t>All elected and appointed officers shall turn over all files, equipment, computer software, user IDs, passwords, and materials pertaining to their offices to either their successor(s), to the current LocSec, or to another member of the ExComm no later than four weeks after leaving office unless otherwise stated in these bylaws.</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19.</w:t>
      </w:r>
      <w:r w:rsidRPr="00AE0B2B">
        <w:rPr>
          <w:rFonts w:ascii="Times New Roman" w:hAnsi="Times New Roman"/>
          <w:sz w:val="24"/>
          <w:szCs w:val="24"/>
        </w:rPr>
        <w:tab/>
        <w:t>An annual financial review shall be conducted each year at approximately twelve-month intervals. The ExComm shall appoint someone to conduct the review who was not involved in the issuing or collecting of money during the period being reviewed. The review shall include viewing statements from banks and any other institutions where the group’s money was held during the period being reviewed.</w:t>
      </w:r>
    </w:p>
    <w:p w:rsidR="004B3B97" w:rsidRPr="00AE0B2B" w:rsidRDefault="004B3B97" w:rsidP="004B3B97">
      <w:pPr>
        <w:keepNext/>
        <w:rPr>
          <w:rFonts w:ascii="Times New Roman" w:hAnsi="Times New Roman"/>
          <w:sz w:val="24"/>
          <w:szCs w:val="24"/>
        </w:rPr>
      </w:pPr>
      <w:r w:rsidRPr="00AE0B2B">
        <w:rPr>
          <w:rFonts w:ascii="Times New Roman" w:hAnsi="Times New Roman"/>
          <w:sz w:val="24"/>
          <w:szCs w:val="24"/>
        </w:rPr>
        <w:t>ARTICLE IV.</w:t>
      </w:r>
      <w:r w:rsidRPr="00AE0B2B">
        <w:rPr>
          <w:rFonts w:ascii="Times New Roman" w:hAnsi="Times New Roman"/>
          <w:sz w:val="24"/>
          <w:szCs w:val="24"/>
        </w:rPr>
        <w:tab/>
        <w:t>PUBLICATION</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1.</w:t>
      </w:r>
      <w:r w:rsidRPr="00AE0B2B">
        <w:rPr>
          <w:rFonts w:ascii="Times New Roman" w:hAnsi="Times New Roman"/>
          <w:sz w:val="24"/>
          <w:szCs w:val="24"/>
        </w:rPr>
        <w:tab/>
        <w:t>The ExComm shall publish at least quarterly a printed newsletter that shall be the official publication of ________ Mensa. If an electronic version of the newsletter is created, the local group shall observe the preferences of members regarding how their newsletters are to be delivered (electronically or printed), as filed with AML. The ExComm may, at its discretion, send printed copies of the newsletter in addition to the electronic version to members who would otherwise get only the electronic version.</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2.</w:t>
      </w:r>
      <w:r w:rsidRPr="00AE0B2B">
        <w:rPr>
          <w:rFonts w:ascii="Times New Roman" w:hAnsi="Times New Roman"/>
          <w:sz w:val="24"/>
          <w:szCs w:val="24"/>
        </w:rPr>
        <w:tab/>
        <w:t>The newsletter shall contain, at a minimum, notices of meetings and programs, required ballots, results of ExComm meetings and elections, amendments to the bylaws and related discussions and ballots, and the semi-annual financial reports.</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3.</w:t>
      </w:r>
      <w:r w:rsidRPr="00AE0B2B">
        <w:rPr>
          <w:rFonts w:ascii="Times New Roman" w:hAnsi="Times New Roman"/>
          <w:sz w:val="24"/>
          <w:szCs w:val="24"/>
        </w:rPr>
        <w:tab/>
        <w:t>The Ombudsman, Regional Ombudsman, and the National Ombudsman may submit material to the Editor marked “for publication” that relates to his or her official duties. Anything so marked shall be given the highest practicable priority for publication in the newsletter.</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lastRenderedPageBreak/>
        <w:t>4.</w:t>
      </w:r>
      <w:r w:rsidRPr="00AE0B2B">
        <w:rPr>
          <w:rFonts w:ascii="Times New Roman" w:hAnsi="Times New Roman"/>
          <w:sz w:val="24"/>
          <w:szCs w:val="24"/>
        </w:rPr>
        <w:tab/>
        <w:t>________ Mensa shall observe the preferences of members for data suppression and publication, as filed with AML, when publishing a local group roster or membership directory/register.</w:t>
      </w:r>
    </w:p>
    <w:p w:rsidR="004B3B97" w:rsidRPr="00AE0B2B" w:rsidRDefault="004B3B97" w:rsidP="004B3B97">
      <w:pPr>
        <w:keepNext/>
        <w:rPr>
          <w:rFonts w:ascii="Times New Roman" w:hAnsi="Times New Roman"/>
          <w:sz w:val="24"/>
          <w:szCs w:val="24"/>
        </w:rPr>
      </w:pPr>
      <w:r w:rsidRPr="00AE0B2B">
        <w:rPr>
          <w:rFonts w:ascii="Times New Roman" w:hAnsi="Times New Roman"/>
          <w:sz w:val="24"/>
          <w:szCs w:val="24"/>
        </w:rPr>
        <w:t>ARTICLE V.</w:t>
      </w:r>
      <w:r w:rsidRPr="00AE0B2B">
        <w:rPr>
          <w:rFonts w:ascii="Times New Roman" w:hAnsi="Times New Roman"/>
          <w:sz w:val="24"/>
          <w:szCs w:val="24"/>
        </w:rPr>
        <w:tab/>
        <w:t>MEETINGS AND ACTIVITIES</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1.</w:t>
      </w:r>
      <w:r w:rsidRPr="00AE0B2B">
        <w:rPr>
          <w:rFonts w:ascii="Times New Roman" w:hAnsi="Times New Roman"/>
          <w:sz w:val="24"/>
          <w:szCs w:val="24"/>
        </w:rPr>
        <w:tab/>
        <w:t>Regular meetings or activities may be held at such times as may be appropriate; however, a regularly scheduled meeting of the ExComm and a membership activity must be held at least once a quarter. Notice of meetings and activities shall be published in the newsletter or otherwise sent to each member, the RVC, and the National Office.</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2.</w:t>
      </w:r>
      <w:r w:rsidRPr="00AE0B2B">
        <w:rPr>
          <w:rFonts w:ascii="Times New Roman" w:hAnsi="Times New Roman"/>
          <w:sz w:val="24"/>
          <w:szCs w:val="24"/>
        </w:rPr>
        <w:tab/>
        <w:t>Special ExComm meetings may be called at any time by the LocSec or by a majority of the ExComm, and shall be called upon receipt by any member of the ExComm of a petition made in writing signed by at least 10% of the membership of the local group as listed on the most recent membership roster provided by AML. The date, time, place, and purpose of the special meeting shall be announced in the newsletter (or by direct mail to each member, the RVC, and the National Office) if practicable, and shall be reported in the newsletter afterward. No business other than that indicated in the notice calling the meeting may be acted on.</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3.</w:t>
      </w:r>
      <w:r w:rsidRPr="00AE0B2B">
        <w:rPr>
          <w:rFonts w:ascii="Times New Roman" w:hAnsi="Times New Roman"/>
          <w:sz w:val="24"/>
          <w:szCs w:val="24"/>
        </w:rPr>
        <w:tab/>
        <w:t>For both regularly scheduled and special meetings of the ExComm, a simple majority of all voting members of the ExComm constitutes a quorum to transact business, and tied votes are considered not passed.</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 xml:space="preserve">4. </w:t>
      </w:r>
      <w:r w:rsidRPr="00AE0B2B">
        <w:rPr>
          <w:rFonts w:ascii="Times New Roman" w:hAnsi="Times New Roman"/>
          <w:sz w:val="24"/>
          <w:szCs w:val="24"/>
        </w:rPr>
        <w:tab/>
        <w:t>Remote participation during meetings of the ExComm and of committees established by these bylaws is allowed. Any one or more members of the ExComm or committee may participate in such meeting by means of telephone, on-line conference, or similar communications equipment allowing all persons participating in the meeting to communicate with each other simultaneously; participation by such means constitutes presence in person at the meeting.</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5.</w:t>
      </w:r>
      <w:r w:rsidRPr="00AE0B2B">
        <w:rPr>
          <w:rFonts w:ascii="Times New Roman" w:hAnsi="Times New Roman"/>
          <w:sz w:val="24"/>
          <w:szCs w:val="24"/>
        </w:rPr>
        <w:tab/>
        <w:t>All meetings of the ExComm shall be held in a physical site located within the geographical limits of the local group as assigned by the AMC.</w:t>
      </w:r>
    </w:p>
    <w:p w:rsidR="004B3B97" w:rsidRPr="00AE0B2B" w:rsidRDefault="004B3B97" w:rsidP="004B3B97">
      <w:pPr>
        <w:keepNext/>
        <w:rPr>
          <w:rFonts w:ascii="Times New Roman" w:hAnsi="Times New Roman"/>
          <w:sz w:val="24"/>
          <w:szCs w:val="24"/>
        </w:rPr>
      </w:pPr>
      <w:r w:rsidRPr="00AE0B2B">
        <w:rPr>
          <w:rFonts w:ascii="Times New Roman" w:hAnsi="Times New Roman"/>
          <w:sz w:val="24"/>
          <w:szCs w:val="24"/>
        </w:rPr>
        <w:t>ARTICLE VI.</w:t>
      </w:r>
      <w:r w:rsidRPr="00AE0B2B">
        <w:rPr>
          <w:rFonts w:ascii="Times New Roman" w:hAnsi="Times New Roman"/>
          <w:sz w:val="24"/>
          <w:szCs w:val="24"/>
        </w:rPr>
        <w:tab/>
        <w:t>ELECTIONS</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1.</w:t>
      </w:r>
      <w:r w:rsidRPr="00AE0B2B">
        <w:rPr>
          <w:rFonts w:ascii="Times New Roman" w:hAnsi="Times New Roman"/>
          <w:sz w:val="24"/>
          <w:szCs w:val="24"/>
        </w:rPr>
        <w:tab/>
        <w:t xml:space="preserve">No later than July 1st before the general election, the ExComm shall appoint a Nominating Committee consisting of three members who shall, no later than the deadline for the September issue of the newsletter, nominate one or more candidates for each elected seat on the ExComm. The number of seats on the ExComm for the upcoming election shall be determined by applying the formula in Article III, subsection 2.A of these bylaws to the August membership roster provided by AML. </w:t>
      </w:r>
      <w:r w:rsidRPr="00AE0B2B">
        <w:rPr>
          <w:rFonts w:ascii="Times New Roman" w:hAnsi="Times New Roman"/>
          <w:sz w:val="24"/>
          <w:szCs w:val="24"/>
        </w:rPr>
        <w:lastRenderedPageBreak/>
        <w:t>The Nominating Committee shall cause the names of the candidates they have nominated to be either (a) published in the September issue of the newsletter, or (b) mailed by post or electronically to all members of the local group, no later than September 1st.</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2.</w:t>
      </w:r>
      <w:r w:rsidRPr="00AE0B2B">
        <w:rPr>
          <w:rFonts w:ascii="Times New Roman" w:hAnsi="Times New Roman"/>
          <w:sz w:val="24"/>
          <w:szCs w:val="24"/>
        </w:rPr>
        <w:tab/>
        <w:t>No later than July 1st before the general election, the ExComm shall appoint an Election Committee of three members who shall be responsible for conducting the election, creating the ballot, receiving and counting the returned ballots, and certifying the results. The term of the Election Committee expires on January 31st following the election. The Election Committee shall determine those election rules and regulations not covered in these bylaws, and shall cause them to be either (a) published in the September issue of the newsletter, or (b) mailed by post or electronically to all members of the local group no later than September 1st. In so doing, the Election Committee shall strive to maintain the anonymity of voters.</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3.</w:t>
      </w:r>
      <w:r w:rsidRPr="00AE0B2B">
        <w:rPr>
          <w:rFonts w:ascii="Times New Roman" w:hAnsi="Times New Roman"/>
          <w:sz w:val="24"/>
          <w:szCs w:val="24"/>
        </w:rPr>
        <w:tab/>
        <w:t>No member of the Nominating Committee or Election Committee may be a voting member of the ExComm or a candidate in the upcoming election. The Nominating and Election Committees may comprise or include the same members.</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4.</w:t>
      </w:r>
      <w:r w:rsidRPr="00AE0B2B">
        <w:rPr>
          <w:rFonts w:ascii="Times New Roman" w:hAnsi="Times New Roman"/>
          <w:sz w:val="24"/>
          <w:szCs w:val="24"/>
        </w:rPr>
        <w:tab/>
        <w:t>In the case of a recall or bylaws election, the ExComm shall appoint an Election Committee of three members who shall be responsible for conducting the election, creating the ballot in a timely manner, setting a date to count ballots, receiving and counting the returned ballots, and certifying the results. The Election Committee shall remain in existence until the election results are certified and all challenges, if any, are resolved.</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5.</w:t>
      </w:r>
      <w:r w:rsidRPr="00AE0B2B">
        <w:rPr>
          <w:rFonts w:ascii="Times New Roman" w:hAnsi="Times New Roman"/>
          <w:sz w:val="24"/>
          <w:szCs w:val="24"/>
        </w:rPr>
        <w:tab/>
        <w:t>No later than October 1st before the general election, additional nominations may be made by petition signed by ten (10) members of the local group and delivered to the Election Committee chair.</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6.</w:t>
      </w:r>
      <w:r w:rsidRPr="00AE0B2B">
        <w:rPr>
          <w:rFonts w:ascii="Times New Roman" w:hAnsi="Times New Roman"/>
          <w:sz w:val="24"/>
          <w:szCs w:val="24"/>
        </w:rPr>
        <w:tab/>
        <w:t>The Election Committee shall create the ballot no later than the submission deadline for the November newsletter. Ballots shall contain the names of all nominated candidates in random order, whether nominated by the Nominating Committee or by petition, and a space for a write-in candidate for each elected seat on the ExComm. Ballots shall be printed in the November issue of the newsletter, including in the electronic version of the newsletter if such is available, or mailed by post or electronically to all members of the local group, but in any case posted no later than November 1st.</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7.</w:t>
      </w:r>
      <w:r w:rsidRPr="00AE0B2B">
        <w:rPr>
          <w:rFonts w:ascii="Times New Roman" w:hAnsi="Times New Roman"/>
          <w:sz w:val="24"/>
          <w:szCs w:val="24"/>
        </w:rPr>
        <w:tab/>
        <w:t xml:space="preserve">Ballots must be returned to the Election Committee chair and received no later than the deadline date shown on the ballot, which shall be November 30th in the case of a general election. Ballots received after that date shall not be counted. Ballots may be returned by mail, electronically if such option is available, or in person, but all </w:t>
      </w:r>
      <w:r w:rsidRPr="00AE0B2B">
        <w:rPr>
          <w:rFonts w:ascii="Times New Roman" w:hAnsi="Times New Roman"/>
          <w:sz w:val="24"/>
          <w:szCs w:val="24"/>
        </w:rPr>
        <w:lastRenderedPageBreak/>
        <w:t>members must be allowed to participate by postal mail at all stages of the election process if they so choose.</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8.</w:t>
      </w:r>
      <w:r w:rsidRPr="00AE0B2B">
        <w:rPr>
          <w:rFonts w:ascii="Times New Roman" w:hAnsi="Times New Roman"/>
          <w:sz w:val="24"/>
          <w:szCs w:val="24"/>
        </w:rPr>
        <w:tab/>
        <w:t>The Election Committee shall meet in public no later than December 7th to count the ballots. If a voter does not follow the rules for submitting ballots in such a way as to compromise confidentiality, but the ballot is otherwise acceptable, the ballot shall be accepted and the voter shall be deemed to have waived confidentiality.</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9.</w:t>
      </w:r>
      <w:r w:rsidRPr="00AE0B2B">
        <w:rPr>
          <w:rFonts w:ascii="Times New Roman" w:hAnsi="Times New Roman"/>
          <w:sz w:val="24"/>
          <w:szCs w:val="24"/>
        </w:rPr>
        <w:tab/>
        <w:t>A plurality of valid votes cast for each ExComm position shall constitute election. Votes that are tied shall be determined by the Election Committee chair by a flip of a coin. The Election Committee chair shall certify the results of the election to the LocSec and shall have the election results published in the next possible issue of the newsletter. The Election Committee chair shall preserve the ballots for inspection by any member of ________ Mensa until January 31 following the election.</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10.</w:t>
      </w:r>
      <w:r w:rsidRPr="00AE0B2B">
        <w:rPr>
          <w:rFonts w:ascii="Times New Roman" w:hAnsi="Times New Roman"/>
          <w:sz w:val="24"/>
          <w:szCs w:val="24"/>
        </w:rPr>
        <w:tab/>
        <w:t>Any challenges to the election must be made in writing to the Election Committee chair and received within 30 days following the election. Any such challenges must be ruled on within 14 days after the committee receives the challenge. Any actions by the ExComm while a challenge is pending are not affected by the outcome of any such challenge.</w:t>
      </w:r>
    </w:p>
    <w:p w:rsidR="004B3B97" w:rsidRPr="00AE0B2B" w:rsidRDefault="004B3B97" w:rsidP="004B3B97">
      <w:pPr>
        <w:keepNext/>
        <w:rPr>
          <w:rFonts w:ascii="Times New Roman" w:hAnsi="Times New Roman"/>
          <w:sz w:val="24"/>
          <w:szCs w:val="24"/>
        </w:rPr>
      </w:pPr>
      <w:r w:rsidRPr="00AE0B2B">
        <w:rPr>
          <w:rFonts w:ascii="Times New Roman" w:hAnsi="Times New Roman"/>
          <w:sz w:val="24"/>
          <w:szCs w:val="24"/>
        </w:rPr>
        <w:t>ARTICLE VII.</w:t>
      </w:r>
      <w:r w:rsidRPr="00AE0B2B">
        <w:rPr>
          <w:rFonts w:ascii="Times New Roman" w:hAnsi="Times New Roman"/>
          <w:sz w:val="24"/>
          <w:szCs w:val="24"/>
        </w:rPr>
        <w:tab/>
        <w:t>AMENDMENTS</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1.</w:t>
      </w:r>
      <w:r w:rsidRPr="00AE0B2B">
        <w:rPr>
          <w:rFonts w:ascii="Times New Roman" w:hAnsi="Times New Roman"/>
          <w:sz w:val="24"/>
          <w:szCs w:val="24"/>
        </w:rPr>
        <w:tab/>
        <w:t xml:space="preserve">Amendments to these bylaws may be proposed by the ExComm or by a written petition signed by twenty (20) members of the local group and received by any member of the ExComm. Such proposals shall be submitted first to the AMC for its approval to ballot. After approval to ballot has been received, the proposed amendment(s) shall be published in the next issue of the newsletter. </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2.</w:t>
      </w:r>
      <w:r w:rsidRPr="00AE0B2B">
        <w:rPr>
          <w:rFonts w:ascii="Times New Roman" w:hAnsi="Times New Roman"/>
          <w:sz w:val="24"/>
          <w:szCs w:val="24"/>
        </w:rPr>
        <w:tab/>
        <w:t>Ballots shall then be sent to every member of the local group using the election process described in Article VI. The balloting deadline shall be no less than 90 days following the first publication of the proposed amendment(s) in the newsletter. All dates shall be adjusted accordingly.</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3.</w:t>
      </w:r>
      <w:r w:rsidRPr="00AE0B2B">
        <w:rPr>
          <w:rFonts w:ascii="Times New Roman" w:hAnsi="Times New Roman"/>
          <w:sz w:val="24"/>
          <w:szCs w:val="24"/>
        </w:rPr>
        <w:tab/>
        <w:t>To become effective, an amendment to these bylaws shall require an affirmative vote of a majority of those casting valid ballots, as well as final approval by the AMC and filing of revised bylaws with the Bylaws Committee. The Bylaws Committee will tell the local group the effective date of the bylaws as amended.</w:t>
      </w:r>
    </w:p>
    <w:p w:rsidR="004B3B97" w:rsidRPr="00AE0B2B" w:rsidRDefault="004B3B97" w:rsidP="004B3B97">
      <w:pPr>
        <w:keepNext/>
        <w:rPr>
          <w:rFonts w:ascii="Times New Roman" w:hAnsi="Times New Roman"/>
          <w:sz w:val="24"/>
          <w:szCs w:val="24"/>
        </w:rPr>
      </w:pPr>
      <w:r w:rsidRPr="00AE0B2B">
        <w:rPr>
          <w:rFonts w:ascii="Times New Roman" w:hAnsi="Times New Roman"/>
          <w:sz w:val="24"/>
          <w:szCs w:val="24"/>
        </w:rPr>
        <w:t>ARTICLE VIII.</w:t>
      </w:r>
      <w:r w:rsidRPr="00AE0B2B">
        <w:rPr>
          <w:rFonts w:ascii="Times New Roman" w:hAnsi="Times New Roman"/>
          <w:sz w:val="24"/>
          <w:szCs w:val="24"/>
        </w:rPr>
        <w:tab/>
        <w:t>MENSA NAME AND LOGO</w:t>
      </w:r>
    </w:p>
    <w:p w:rsidR="004B3B97" w:rsidRPr="00AE0B2B" w:rsidRDefault="004B3B97" w:rsidP="004B3B97">
      <w:pPr>
        <w:ind w:left="360"/>
        <w:rPr>
          <w:rFonts w:ascii="Times New Roman" w:hAnsi="Times New Roman"/>
          <w:sz w:val="24"/>
          <w:szCs w:val="24"/>
        </w:rPr>
      </w:pPr>
      <w:r w:rsidRPr="00AE0B2B">
        <w:rPr>
          <w:rFonts w:ascii="Times New Roman" w:hAnsi="Times New Roman"/>
          <w:sz w:val="24"/>
          <w:szCs w:val="24"/>
        </w:rPr>
        <w:t xml:space="preserve">American Mensa, Ltd. (AML) has granted a royalty free, nonexclusive license to ________ Mensa for the use of the mark “Mensa” and a logo, consisting of a globe over a stylized “M” within a border, in conjunction with the non-commercial uses of </w:t>
      </w:r>
      <w:r w:rsidRPr="00AE0B2B">
        <w:rPr>
          <w:rFonts w:ascii="Times New Roman" w:hAnsi="Times New Roman"/>
          <w:sz w:val="24"/>
          <w:szCs w:val="24"/>
        </w:rPr>
        <w:lastRenderedPageBreak/>
        <w:t>________ Mensa. AML retains full ownership of the mark and logo and all statutory and common law rights in the mark and logo.</w:t>
      </w:r>
    </w:p>
    <w:p w:rsidR="004B3B97" w:rsidRPr="00AE0B2B" w:rsidRDefault="004B3B97" w:rsidP="004B3B97">
      <w:pPr>
        <w:keepNext/>
        <w:rPr>
          <w:rFonts w:ascii="Times New Roman" w:hAnsi="Times New Roman"/>
          <w:sz w:val="24"/>
          <w:szCs w:val="24"/>
        </w:rPr>
      </w:pPr>
      <w:r w:rsidRPr="00AE0B2B">
        <w:rPr>
          <w:rFonts w:ascii="Times New Roman" w:hAnsi="Times New Roman"/>
          <w:sz w:val="24"/>
          <w:szCs w:val="24"/>
        </w:rPr>
        <w:t>ARTICLE IX.</w:t>
      </w:r>
      <w:r w:rsidRPr="00AE0B2B">
        <w:rPr>
          <w:rFonts w:ascii="Times New Roman" w:hAnsi="Times New Roman"/>
          <w:sz w:val="24"/>
          <w:szCs w:val="24"/>
        </w:rPr>
        <w:tab/>
        <w:t>AUTHORITIES</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1.</w:t>
      </w:r>
      <w:r w:rsidRPr="00AE0B2B">
        <w:rPr>
          <w:rFonts w:ascii="Times New Roman" w:hAnsi="Times New Roman"/>
          <w:sz w:val="24"/>
          <w:szCs w:val="24"/>
        </w:rPr>
        <w:tab/>
        <w:t>The Minimum Standard Bylaws for Local Groups of AML are implicitly included in these bylaws. The minimum requirements are enforceable even if they are not explicitly contained in these bylaws. If there is a conflict between these bylaws and the Minimum Standards, the Minimum Standards take precedence.</w:t>
      </w:r>
    </w:p>
    <w:p w:rsidR="004B3B97" w:rsidRPr="00AE0B2B" w:rsidRDefault="004B3B97" w:rsidP="004B3B97">
      <w:pPr>
        <w:ind w:left="360" w:hanging="360"/>
        <w:rPr>
          <w:rFonts w:ascii="Times New Roman" w:hAnsi="Times New Roman"/>
          <w:sz w:val="24"/>
          <w:szCs w:val="24"/>
        </w:rPr>
      </w:pPr>
      <w:r w:rsidRPr="00AE0B2B">
        <w:rPr>
          <w:rFonts w:ascii="Times New Roman" w:hAnsi="Times New Roman"/>
          <w:sz w:val="24"/>
          <w:szCs w:val="24"/>
        </w:rPr>
        <w:t>2.</w:t>
      </w:r>
      <w:r w:rsidRPr="00AE0B2B">
        <w:rPr>
          <w:rFonts w:ascii="Times New Roman" w:hAnsi="Times New Roman"/>
          <w:sz w:val="24"/>
          <w:szCs w:val="24"/>
        </w:rPr>
        <w:tab/>
        <w:t>The rules contained in Robert’s Rules of Order, Newly Revised, latest edition, shall govern the local group in all cases to which they are applicable and not inconsistent with these bylaws.</w:t>
      </w:r>
    </w:p>
    <w:p w:rsidR="004B3B97" w:rsidRPr="00AE0B2B" w:rsidRDefault="004B3B97" w:rsidP="004B3B97">
      <w:pPr>
        <w:ind w:left="360" w:hanging="360"/>
        <w:rPr>
          <w:rFonts w:ascii="Times New Roman" w:hAnsi="Times New Roman"/>
          <w:sz w:val="24"/>
          <w:szCs w:val="24"/>
        </w:rPr>
      </w:pPr>
    </w:p>
    <w:p w:rsidR="004B3B97" w:rsidRPr="00AE0B2B" w:rsidRDefault="004B3B97" w:rsidP="004B3B97">
      <w:pPr>
        <w:pStyle w:val="ListParagraph"/>
        <w:ind w:left="1080"/>
        <w:jc w:val="center"/>
        <w:rPr>
          <w:rFonts w:ascii="Times New Roman" w:hAnsi="Times New Roman"/>
          <w:sz w:val="24"/>
          <w:szCs w:val="24"/>
        </w:rPr>
      </w:pPr>
      <w:r w:rsidRPr="00AE0B2B">
        <w:rPr>
          <w:rFonts w:ascii="Times New Roman" w:hAnsi="Times New Roman"/>
          <w:sz w:val="24"/>
          <w:szCs w:val="24"/>
        </w:rPr>
        <w:t>- End of Model Bylaws -</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br w:type="page"/>
      </w:r>
    </w:p>
    <w:p w:rsidR="004B3B97" w:rsidRPr="00AE0B2B" w:rsidRDefault="004B3B97" w:rsidP="004B3B97">
      <w:pPr>
        <w:ind w:left="360" w:hanging="360"/>
        <w:jc w:val="center"/>
        <w:rPr>
          <w:rFonts w:ascii="Times New Roman" w:hAnsi="Times New Roman"/>
          <w:sz w:val="24"/>
          <w:szCs w:val="24"/>
        </w:rPr>
      </w:pPr>
      <w:r w:rsidRPr="00AE0B2B">
        <w:rPr>
          <w:rFonts w:ascii="Times New Roman" w:hAnsi="Times New Roman"/>
          <w:sz w:val="24"/>
          <w:szCs w:val="24"/>
        </w:rPr>
        <w:t>NOTES CONCERNING THE MODEL BYLAWS</w:t>
      </w:r>
    </w:p>
    <w:p w:rsidR="004B3B97" w:rsidRPr="00AE0B2B" w:rsidRDefault="004B3B97" w:rsidP="004B3B97">
      <w:pPr>
        <w:ind w:left="360" w:hanging="360"/>
        <w:jc w:val="center"/>
        <w:rPr>
          <w:rFonts w:ascii="Times New Roman" w:hAnsi="Times New Roman"/>
          <w:sz w:val="24"/>
          <w:szCs w:val="24"/>
        </w:rPr>
      </w:pP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NOTE ON EFFECTIVE DATE:  The effective date will be provided by the Bylaws Committee following final approval.</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NOTE ON ARTICLE II, SECTION 1:  Another term used for “members assigned to ________ Mensa by AML” is “members by preference.” It refers to members of American Mensa who choose to be members of your local group even though residing somewhere else, not in your local group’s geographical area.</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NOTE ON ARTICLE III, SUBSECTION 2.E: If the officers are elected directly by the membership electing an Executive Committee, delete this subsection.</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NOTE 1 ON APPOINTED OFFICERS:  Some, but by no means all, local groups choose to have one or more appointed officers be voting members of the governing body. An example of how to do this is in Article III, section 2 of the Model Bylaws. If you choose to do this, please remember the requirements that all voting positions have to be specified in the bylaws and that no more than one-half the voting members may be appointees.</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NOTE 2 ON APPOINTED OFFICERS:  Some, but by no means all, local groups choose to have one or more appointed officers be non-voting members of the governing body. The term “voting member” is used in several places in the Model Bylaws to distinguish voting members of the governing body from non-voting members of the governing body.</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NOTE ON ARTICLE III, SECTION 4: Some, but by no means all, local groups have an elected or appointed officer known as “Secretary,” “Recording Secretary,” or “Scribe” whose duties include taking and maintaining minutes at meetings of the governing body. If that is the case in your local group, delete the clause in Article III, section 4 that says the Deputy LocSec shall be responsible for the taking and maintaining of minutes at ExComm meetings.</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NOTE ON ARTICLE III, SECTION 8: The Recruitment &amp; Testing Chair may, but need not, be a proctor. Some local groups prefer to use the title “Proctor Coordinator” if the person is also a proctor, but regardless of what title is used internally, the National Office will refer to this officer as the Testing Coordinator.</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 xml:space="preserve">NOTE ON ARTICLE III, SECTION 11: The terms “Ombudsman” and “Mediator” are considered interchangeable within the meaning of this paragraph and either title may be used. The term is capitalized when referring to the officer and lower cased when referring to the function. The Ombudsman may be the same or distinct from other officers. The </w:t>
      </w:r>
      <w:r w:rsidRPr="00AE0B2B">
        <w:rPr>
          <w:rFonts w:ascii="Times New Roman" w:hAnsi="Times New Roman"/>
          <w:sz w:val="24"/>
          <w:szCs w:val="24"/>
        </w:rPr>
        <w:lastRenderedPageBreak/>
        <w:t>Model Bylaws state that the Ombudsman may not be a member of the governing body; while this is not a requirement of the Minimum Standard Bylaws, it is a good practice.</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 xml:space="preserve">NOTE ON ARTICLE V, SECTION 4: Some local groups, especially those with large geographical spreads, want to have a way for members of the governing body to participate in meetings remotely, either by conference call or another method. Such remote participation is permitted so long as the communication method used allows every participating member of the governing body to communicate with each other at the same time. (This is a requirement of </w:t>
      </w:r>
      <w:smartTag w:uri="urn:schemas-microsoft-com:office:smarttags" w:element="place">
        <w:smartTag w:uri="urn:schemas-microsoft-com:office:smarttags" w:element="State">
          <w:r w:rsidRPr="00AE0B2B">
            <w:rPr>
              <w:rFonts w:ascii="Times New Roman" w:hAnsi="Times New Roman"/>
              <w:sz w:val="24"/>
              <w:szCs w:val="24"/>
            </w:rPr>
            <w:t>New York</w:t>
          </w:r>
        </w:smartTag>
      </w:smartTag>
      <w:r w:rsidRPr="00AE0B2B">
        <w:rPr>
          <w:rFonts w:ascii="Times New Roman" w:hAnsi="Times New Roman"/>
          <w:sz w:val="24"/>
          <w:szCs w:val="24"/>
        </w:rPr>
        <w:t xml:space="preserve"> state law, where American Mensa is incorporated.) Local groups must specify whether to allow or disallow remote participation. Such remote participation must be expressly allowed in the bylaws.</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In earlier versions of the Model Bylaws, if this section was omitted, it was assumed that remote participation was not allowed. Now, if local groups want to disallow remote participation of ExComm meetings, they must explicitly say so in their bylaws. Suggested wording is: “Remote participation during ExComm meetings is not allowed.”</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If remote participation for committees established by the bylaws is not explicitly allowed, the default is to disallow remote participation.</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NOTE ON ARTICLE VI, SECTION 5, and ARTICLE VII: For smaller local groups, specifying a percentage of the membership for petition signatures rather than an absolute number might be more realistic.</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NOTE ON ARTICLE VI, SECTION 9: Notification of election results to the membership may also occur in other ways, for instance by electronic means, but election results should definitely be printed in the next issue of the newsletter.</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NOTE ON ARTICLE IX, SECTION 2: If the governing body wishes to adopt rules of order that are not in the Bylaws or are contrary to the specified parliamentary authority, add the following words in this section: “and any special rules of order the local group may adopt.”</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br w:type="page"/>
      </w:r>
    </w:p>
    <w:p w:rsidR="004B3B97" w:rsidRPr="00AE0B2B" w:rsidRDefault="004B3B97" w:rsidP="004B3B97">
      <w:pPr>
        <w:jc w:val="center"/>
        <w:rPr>
          <w:rFonts w:ascii="Times New Roman" w:hAnsi="Times New Roman"/>
          <w:sz w:val="24"/>
          <w:szCs w:val="24"/>
        </w:rPr>
      </w:pPr>
      <w:r w:rsidRPr="00AE0B2B">
        <w:rPr>
          <w:rFonts w:ascii="Times New Roman" w:hAnsi="Times New Roman"/>
          <w:sz w:val="24"/>
          <w:szCs w:val="24"/>
        </w:rPr>
        <w:t>HINTS AND COMMENTS</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The following hints and comments have been generated over the years by groups that have either amended their bylaws or that have found some provisions of their bylaws overly restrictive. The Minimum Standards and the Model Bylaws are just that – groups may expand their bylaws as desired from the basic framework given. Smaller groups may do fine with the Model Bylaws, while larger groups may have defined subgroups and other conditions that require additional articles in their bylaws.</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The AMC Bylaws Committee is ready to assist your group in modifying or amending your bylaws, when needed, based on the Minimum Standards as required by American Mensa. Please contact them whenever you have a question or problem concerning bylaws. Quick contacts during the revision process can often make the work easier.</w:t>
      </w:r>
    </w:p>
    <w:p w:rsidR="004B3B97" w:rsidRPr="00AE0B2B" w:rsidRDefault="004B3B97" w:rsidP="004B3B97">
      <w:pPr>
        <w:keepNext/>
        <w:rPr>
          <w:rFonts w:ascii="Times New Roman" w:hAnsi="Times New Roman"/>
          <w:sz w:val="24"/>
          <w:szCs w:val="24"/>
        </w:rPr>
      </w:pPr>
      <w:r w:rsidRPr="00AE0B2B">
        <w:rPr>
          <w:rFonts w:ascii="Times New Roman" w:hAnsi="Times New Roman"/>
          <w:sz w:val="24"/>
          <w:szCs w:val="24"/>
        </w:rPr>
        <w:t>1.  REQUIRED WORDING FROM THE MINIMUM STANDARDS</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Articles I and II of the Model Bylaws show wording that is required in each local group’s bylaws. Also, the wording of the Financial Report in Article III, section 5.A, the Treasurer’s Report in Article III, section 5.B, and the wording of the Mensa Name and Logo clause in Article VIII must be included as they are given.</w:t>
      </w:r>
    </w:p>
    <w:p w:rsidR="004B3B97" w:rsidRPr="00AE0B2B" w:rsidRDefault="004B3B97" w:rsidP="004B3B97">
      <w:pPr>
        <w:keepNext/>
        <w:rPr>
          <w:rFonts w:ascii="Times New Roman" w:hAnsi="Times New Roman"/>
          <w:sz w:val="24"/>
          <w:szCs w:val="24"/>
        </w:rPr>
      </w:pPr>
      <w:r w:rsidRPr="00AE0B2B">
        <w:rPr>
          <w:rFonts w:ascii="Times New Roman" w:hAnsi="Times New Roman"/>
          <w:sz w:val="24"/>
          <w:szCs w:val="24"/>
        </w:rPr>
        <w:t>2.  PERCENTAGE OF MEMBERSHIP</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When percentage of membership is specified for petitions or nominations, the reference should be specified, for example: “the most recent membership roster received from AML.”</w:t>
      </w:r>
    </w:p>
    <w:p w:rsidR="004B3B97" w:rsidRPr="00AE0B2B" w:rsidRDefault="004B3B97" w:rsidP="004B3B97">
      <w:pPr>
        <w:keepNext/>
        <w:rPr>
          <w:rFonts w:ascii="Times New Roman" w:hAnsi="Times New Roman"/>
          <w:sz w:val="24"/>
          <w:szCs w:val="24"/>
        </w:rPr>
      </w:pPr>
      <w:r w:rsidRPr="00AE0B2B">
        <w:rPr>
          <w:rFonts w:ascii="Times New Roman" w:hAnsi="Times New Roman"/>
          <w:sz w:val="24"/>
          <w:szCs w:val="24"/>
        </w:rPr>
        <w:t>3.  EQUAL RIGHTS PROVISION</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Watch out for the “Equal Rights” provision in the Bylaws of American Mensa, Ltd. It says: “Every member shall have the same rights and privileges accorded every other member, without qualifications or limitations.” This has been ruled by AML attorneys to be a generality; for example, there may be a requirement that Area Coordinators reside in the designated area of the local group.</w:t>
      </w:r>
    </w:p>
    <w:p w:rsidR="004B3B97" w:rsidRPr="00AE0B2B" w:rsidRDefault="004B3B97" w:rsidP="004B3B97">
      <w:pPr>
        <w:keepNext/>
        <w:rPr>
          <w:rFonts w:ascii="Times New Roman" w:hAnsi="Times New Roman"/>
          <w:sz w:val="24"/>
          <w:szCs w:val="24"/>
        </w:rPr>
      </w:pPr>
      <w:r w:rsidRPr="00AE0B2B">
        <w:rPr>
          <w:rFonts w:ascii="Times New Roman" w:hAnsi="Times New Roman"/>
          <w:sz w:val="24"/>
          <w:szCs w:val="24"/>
        </w:rPr>
        <w:t>4.  GENDER REFERENCES</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The Model Bylaws use “chair” designators for various positions. If your local group wants to use “chairman” or “chairperson,” or even avoid this sort of title entirely, that is fine with the Bylaws Committee. The usage should be consistent throughout your bylaws, though. Some local groups put sections in their bylaws explaining gender references, and that is fine, too.</w:t>
      </w:r>
    </w:p>
    <w:p w:rsidR="004B3B97" w:rsidRPr="00AE0B2B" w:rsidRDefault="004B3B97" w:rsidP="004B3B97">
      <w:pPr>
        <w:keepNext/>
        <w:rPr>
          <w:rFonts w:ascii="Times New Roman" w:hAnsi="Times New Roman"/>
          <w:sz w:val="24"/>
          <w:szCs w:val="24"/>
        </w:rPr>
      </w:pPr>
      <w:r w:rsidRPr="00AE0B2B">
        <w:rPr>
          <w:rFonts w:ascii="Times New Roman" w:hAnsi="Times New Roman"/>
          <w:sz w:val="24"/>
          <w:szCs w:val="24"/>
        </w:rPr>
        <w:lastRenderedPageBreak/>
        <w:t>5.  LEGAL INTERPRETATIONS</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Some provisions in your desired or proposed bylaws may become difficult to interpret and might fall into the area of legal interpretation. If you run into such problems, find an attorney in your local group, or contact the AMC Bylaws Committee chair, who will then seek legal counsel. However, the AMC will not assist those groups that have chosen to incorporate with compliance with state corporation law.</w:t>
      </w:r>
    </w:p>
    <w:p w:rsidR="004B3B97" w:rsidRPr="00AE0B2B" w:rsidRDefault="004B3B97" w:rsidP="004B3B97">
      <w:pPr>
        <w:keepNext/>
        <w:rPr>
          <w:rFonts w:ascii="Times New Roman" w:hAnsi="Times New Roman"/>
          <w:sz w:val="24"/>
          <w:szCs w:val="24"/>
        </w:rPr>
      </w:pPr>
      <w:r w:rsidRPr="00AE0B2B">
        <w:rPr>
          <w:rFonts w:ascii="Times New Roman" w:hAnsi="Times New Roman"/>
          <w:sz w:val="24"/>
          <w:szCs w:val="24"/>
        </w:rPr>
        <w:t>6.  LOCAL GROUP NEWSLETTER NAME</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It is better not to put the actual name of the newsletter in the bylaws because, if the name of the newsletter is in the bylaws, changing the name will require going through the bylaws amendment process and take several months. If the name of the newsletter is not stated in the bylaws, such a change can be made simply and quickly and does not require AMC approval (other than for name-conflict possibilities).</w:t>
      </w:r>
    </w:p>
    <w:p w:rsidR="004B3B97" w:rsidRPr="00AE0B2B" w:rsidRDefault="004B3B97" w:rsidP="004B3B97">
      <w:pPr>
        <w:keepNext/>
        <w:rPr>
          <w:rFonts w:ascii="Times New Roman" w:hAnsi="Times New Roman"/>
          <w:sz w:val="24"/>
          <w:szCs w:val="24"/>
        </w:rPr>
      </w:pPr>
      <w:r w:rsidRPr="00AE0B2B">
        <w:rPr>
          <w:rFonts w:ascii="Times New Roman" w:hAnsi="Times New Roman"/>
          <w:sz w:val="24"/>
          <w:szCs w:val="24"/>
        </w:rPr>
        <w:t>7.  ELECTED EXCOMM VS DIRECTLY ELECTED EXCOMM OFFICERS</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There are advantages and disadvantages to both systems. When the officers are elected by the Executive Committee from among themselves, it reduces the tensions of the election process within the local group, since most of the major candidates will all be elected to the ExComm, which then elects its officers. On the other hand, having the officers elected directly by the membership promotes responsibility to the membership. Often a new group may feel that having the elected Executive Committee choose the officers from among themselves will allow all the most active participants to be on the governing board, and the group then has the advantage of having the abilities of more people on the board.</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As noted in the preface to the Model Bylaws, if your group wishes to have direct election of the officers by the entire membership, omit subsection III.2.E.</w:t>
      </w:r>
    </w:p>
    <w:p w:rsidR="004B3B97" w:rsidRPr="00AE0B2B" w:rsidRDefault="004B3B97" w:rsidP="004B3B97">
      <w:pPr>
        <w:keepNext/>
        <w:rPr>
          <w:rFonts w:ascii="Times New Roman" w:hAnsi="Times New Roman"/>
          <w:sz w:val="24"/>
          <w:szCs w:val="24"/>
        </w:rPr>
      </w:pPr>
      <w:r w:rsidRPr="00AE0B2B">
        <w:rPr>
          <w:rFonts w:ascii="Times New Roman" w:hAnsi="Times New Roman"/>
          <w:sz w:val="24"/>
          <w:szCs w:val="24"/>
        </w:rPr>
        <w:t>8.  REMOVAL OF ELECTED OFFICERS</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Only the entire Executive Committee or the electorate should have the power to remove an elected officer for cause. Permitting a simple majority of the Executive Committee to remove an elected officer by use of such concepts as misfeasance, malfeasance, and nonfeasance is unwieldy and dangerous. Such accusations should be subject to the electorate’s judgment via recall balloting. Removal for non-attendance at meetings of the governing body is an exception to this rule.</w:t>
      </w:r>
    </w:p>
    <w:p w:rsidR="004B3B97" w:rsidRPr="00AE0B2B" w:rsidRDefault="004B3B97" w:rsidP="004B3B97">
      <w:pPr>
        <w:keepNext/>
        <w:rPr>
          <w:rFonts w:ascii="Times New Roman" w:hAnsi="Times New Roman"/>
          <w:sz w:val="24"/>
          <w:szCs w:val="24"/>
        </w:rPr>
      </w:pPr>
      <w:r w:rsidRPr="00AE0B2B">
        <w:rPr>
          <w:rFonts w:ascii="Times New Roman" w:hAnsi="Times New Roman"/>
          <w:sz w:val="24"/>
          <w:szCs w:val="24"/>
        </w:rPr>
        <w:t>9.  MEETING DATES</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 xml:space="preserve">It is unwise to specify a time and day for monthly meetings. More flexibility is gained by specifying a minimum number of regular meetings per year or quarter, and then letting </w:t>
      </w:r>
      <w:r w:rsidRPr="00AE0B2B">
        <w:rPr>
          <w:rFonts w:ascii="Times New Roman" w:hAnsi="Times New Roman"/>
          <w:sz w:val="24"/>
          <w:szCs w:val="24"/>
        </w:rPr>
        <w:lastRenderedPageBreak/>
        <w:t>the Executive Committee decide on the time and location. The Executive Committee must have at least one meeting per quarter.</w:t>
      </w:r>
    </w:p>
    <w:p w:rsidR="004B3B97" w:rsidRPr="00AE0B2B" w:rsidRDefault="004B3B97" w:rsidP="004B3B97">
      <w:pPr>
        <w:keepNext/>
        <w:rPr>
          <w:rFonts w:ascii="Times New Roman" w:hAnsi="Times New Roman"/>
          <w:sz w:val="24"/>
          <w:szCs w:val="24"/>
        </w:rPr>
      </w:pPr>
      <w:r w:rsidRPr="00AE0B2B">
        <w:rPr>
          <w:rFonts w:ascii="Times New Roman" w:hAnsi="Times New Roman"/>
          <w:sz w:val="24"/>
          <w:szCs w:val="24"/>
        </w:rPr>
        <w:t>10.  ELECTIONS</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Local group elections may be shifted from the dates given in the Model Bylaws. Some reasons to do this might be to correspond to national elections, coincide with or avoid RG dates, etc. The general timing of the Model Bylaws should be retained so that sufficient time is given for the election process. Groups may also choose to have elections every two years instead of every year. Some groups have two-year terms with staggered elections (i.e., one-half of the officers are elected every year). Groups with two-year elections should add the following in section III.13: insert “of even-numbered years” or “of odd-numbered years” after the first date, and insert “the second-following” before the second date.</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Groups with two-year, staggered elections have generally been very satisfied with the ease and continuity of officer turnover. If you want to have two-year, staggered elections, please add “that expire in the year of the election” to the phrase “each elected seat on the ExComm” in sections VI.1 and VI.5.</w:t>
      </w:r>
    </w:p>
    <w:p w:rsidR="004B3B97" w:rsidRPr="00AE0B2B" w:rsidRDefault="004B3B97" w:rsidP="004B3B97">
      <w:pPr>
        <w:keepNext/>
        <w:rPr>
          <w:rFonts w:ascii="Times New Roman" w:hAnsi="Times New Roman"/>
          <w:sz w:val="24"/>
          <w:szCs w:val="24"/>
        </w:rPr>
      </w:pPr>
      <w:r w:rsidRPr="00AE0B2B">
        <w:rPr>
          <w:rFonts w:ascii="Times New Roman" w:hAnsi="Times New Roman"/>
          <w:sz w:val="24"/>
          <w:szCs w:val="24"/>
        </w:rPr>
        <w:t>11. UNCONTESTED ELECTIONS</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Some groups find they sometimes have only one candidate per office for local elections. When all nomination requirements have been followed and this is true, your bylaws might state that uncontested (sole) candidates are elected without publishing a ballot or counting. If you choose this option, you preclude write-in candidates.</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If you wish to opt for automatic election in uncontested elections, add this to section VI.5:</w:t>
      </w:r>
    </w:p>
    <w:p w:rsidR="004B3B97" w:rsidRPr="00AE0B2B" w:rsidRDefault="004B3B97" w:rsidP="004B3B97">
      <w:pPr>
        <w:ind w:left="360"/>
        <w:rPr>
          <w:rFonts w:ascii="Times New Roman" w:hAnsi="Times New Roman"/>
          <w:sz w:val="24"/>
          <w:szCs w:val="24"/>
        </w:rPr>
      </w:pPr>
      <w:r w:rsidRPr="00AE0B2B">
        <w:rPr>
          <w:rFonts w:ascii="Times New Roman" w:hAnsi="Times New Roman"/>
          <w:sz w:val="24"/>
          <w:szCs w:val="24"/>
        </w:rPr>
        <w:t>In the event there is a candidate for each elected ExComm position and only one candidate is identified for each elected ExComm position as of the closing of petitions, those candidates shall be declared elected without balloting.</w:t>
      </w:r>
    </w:p>
    <w:p w:rsidR="004B3B97" w:rsidRPr="00AE0B2B" w:rsidRDefault="004B3B97" w:rsidP="004B3B97">
      <w:pPr>
        <w:keepNext/>
        <w:rPr>
          <w:rFonts w:ascii="Times New Roman" w:hAnsi="Times New Roman"/>
          <w:sz w:val="24"/>
          <w:szCs w:val="24"/>
        </w:rPr>
      </w:pPr>
      <w:r w:rsidRPr="00AE0B2B">
        <w:rPr>
          <w:rFonts w:ascii="Times New Roman" w:hAnsi="Times New Roman"/>
          <w:sz w:val="24"/>
          <w:szCs w:val="24"/>
        </w:rPr>
        <w:t>12.  QUICK BYLAWS/AMENDMENTS APPROVAL</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The easiest and fastest way to have your bylaws approved is to simply use the Model Bylaws provided by the National Office, fill in your group’s name in each blank, keep or omit the optional section(s), and forward the bylaws to the National Office for distribution to the Bylaws Committee. The Committee will contact you on receipt of your bylaws, and will process your proposed bylaws within 60 days, providing you with approval or suggested changes… As easy as that!</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lastRenderedPageBreak/>
        <w:t>We recommend including your RVC in the amendment process as early as possible, as he/she becomes a member of the Bylaws Committee for review of your bylaws.</w:t>
      </w:r>
    </w:p>
    <w:p w:rsidR="004B3B97" w:rsidRPr="00AE0B2B" w:rsidRDefault="004B3B97" w:rsidP="004B3B97">
      <w:pPr>
        <w:keepNext/>
        <w:rPr>
          <w:rFonts w:ascii="Times New Roman" w:hAnsi="Times New Roman"/>
          <w:sz w:val="24"/>
          <w:szCs w:val="24"/>
        </w:rPr>
      </w:pPr>
      <w:r w:rsidRPr="00AE0B2B">
        <w:rPr>
          <w:rFonts w:ascii="Times New Roman" w:hAnsi="Times New Roman"/>
          <w:sz w:val="24"/>
          <w:szCs w:val="24"/>
        </w:rPr>
        <w:t>13. APPROVAL OF AMENDMENTS BY THE AMC BEFORE LOCAL GROUP BALLOTING</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A Minimum Standard requires that proposed amendments to the local group bylaws be submitted to, and approved by, the AMC before balloting by the local group. This was established because a number of groups had “approved” bylaws amendments locally without meeting the provisions of the Minimum Standards, and those amendments may thus be invalid. The ONLY way to amend bylaws requires AMC Bylaws Committee approval. In other words, there is no such thing as “automatic” or “local only” approval for bylaw changes.</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Please note that the AMC requires that any bylaws being amended must be brought up to date with the then-current Minimum Standards before approval can be given; any proposed amendments cause the AMC Bylaws Committee to review the entire bylaws package. The Minimum Standards are resolutions adopted by the AMC, and the Bylaws Committee is not empowered to approve any waivers to them.</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Amendments/bylaws having no omissions or violations of the Minimum Standards and no other difficulties should be approved by the AMC within 60 days of their receipt.</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To obtain AMC approval, send proposed bylaws or amendments (along with the current bylaws) to either the AMC Bylaws Committee chair, or to the National Office, where they will be distributed to the members of the AMC Bylaws Committee. You will hear from the committee chair upon receipt of the bylaws, and should receive either approval to submit the bylaws to the membership or suggestions for revisions within 60 days. Note that the AMC Bylaws Committee is authorized to approve your bylaws on behalf of the AMC.</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Once the Bylaws Committee has approved your bylaws or amendments, you should then submit them to your local membership for ratification. There is no such thing as “automatic” or “local only” approval for bylaws changes. The bylaws or amendments only become effective after approval to ballot by the AMC (usually through the Bylaws Committee), approval by your own membership, AND final approval by the Bylaws Committee after filing a copy of the new bylaws with AML. Upon giving final approval, the Bylaws Committee will inform you of the effective date of the bylaws as amended.</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Approvals to ballot expire one year from the date of issue.</w:t>
      </w:r>
    </w:p>
    <w:p w:rsidR="004B3B97" w:rsidRPr="00AE0B2B" w:rsidRDefault="004B3B97" w:rsidP="004B3B97">
      <w:pPr>
        <w:keepNext/>
        <w:rPr>
          <w:rFonts w:ascii="Times New Roman" w:hAnsi="Times New Roman"/>
          <w:sz w:val="24"/>
          <w:szCs w:val="24"/>
        </w:rPr>
      </w:pPr>
      <w:r w:rsidRPr="00AE0B2B">
        <w:rPr>
          <w:rFonts w:ascii="Times New Roman" w:hAnsi="Times New Roman"/>
          <w:sz w:val="24"/>
          <w:szCs w:val="24"/>
        </w:rPr>
        <w:lastRenderedPageBreak/>
        <w:t>14.  AMENDMENTS 90-DAY WAITING PERIOD</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Amending bylaws is intended to be a thoughtful, careful process. The 90-day waiting period was devised so that the newsletter can publish pro and con statements (or explanations) in issues that follow publication of the proposed amendments. The ballot can then be printed in any of the issues following publication of the proposal. Amendments become effective only following AMC ratification AND local group membership ratification AND filing the revised bylaws with AMC.</w:t>
      </w:r>
    </w:p>
    <w:p w:rsidR="004B3B97" w:rsidRPr="00AE0B2B" w:rsidRDefault="004B3B97" w:rsidP="004B3B97">
      <w:pPr>
        <w:keepNext/>
        <w:rPr>
          <w:rFonts w:ascii="Times New Roman" w:hAnsi="Times New Roman"/>
          <w:sz w:val="24"/>
          <w:szCs w:val="24"/>
        </w:rPr>
      </w:pPr>
      <w:r w:rsidRPr="00AE0B2B">
        <w:rPr>
          <w:rFonts w:ascii="Times New Roman" w:hAnsi="Times New Roman"/>
          <w:sz w:val="24"/>
          <w:szCs w:val="24"/>
        </w:rPr>
        <w:t>15.  AREA SUB-GROUPS</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Whenever you have a concentration of members located more than a one-hour drive from the main group, area groups increase activity and retention. Area Coordinators may be appointed and may or may not be given a vote on the Executive Committee. Voting appointed Area Coordinators may be added to Article III (Officers and Duties) section 2, provided they do not exceed the requirement that no more than one-half of the voting officers may be appointed (see Minimum Standard Bylaws section 3.B).</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It is possible to have both elected, voting sub-group representatives and/or appointed Area Coordinators. If you wish to provide for the formation of area groups with an elected representative, the following should be added to the bylaws:</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Changes in Article III (Officers and Duties), subsection 2.A: Increase the number of elected officers and add the sub-group representative(s).</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Add to Article III (Officers and Duties), section 12:</w:t>
      </w:r>
    </w:p>
    <w:p w:rsidR="004B3B97" w:rsidRPr="00AE0B2B" w:rsidRDefault="004B3B97" w:rsidP="004B3B97">
      <w:pPr>
        <w:ind w:left="360"/>
        <w:rPr>
          <w:rFonts w:ascii="Times New Roman" w:hAnsi="Times New Roman"/>
          <w:sz w:val="24"/>
          <w:szCs w:val="24"/>
        </w:rPr>
      </w:pPr>
      <w:r w:rsidRPr="00AE0B2B">
        <w:rPr>
          <w:rFonts w:ascii="Times New Roman" w:hAnsi="Times New Roman"/>
          <w:sz w:val="24"/>
          <w:szCs w:val="24"/>
        </w:rPr>
        <w:t>Sub-group representatives shall plan and implement sub-group activities and shall assist the LocSec in the administration of the sub-group.</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Add to Article VI (Elections), section 2:</w:t>
      </w:r>
    </w:p>
    <w:p w:rsidR="004B3B97" w:rsidRPr="00AE0B2B" w:rsidRDefault="004B3B97" w:rsidP="004B3B97">
      <w:pPr>
        <w:ind w:left="360"/>
        <w:rPr>
          <w:rFonts w:ascii="Times New Roman" w:hAnsi="Times New Roman"/>
          <w:sz w:val="24"/>
          <w:szCs w:val="24"/>
        </w:rPr>
      </w:pPr>
      <w:r w:rsidRPr="00AE0B2B">
        <w:rPr>
          <w:rFonts w:ascii="Times New Roman" w:hAnsi="Times New Roman"/>
          <w:sz w:val="24"/>
          <w:szCs w:val="24"/>
        </w:rPr>
        <w:t>The sub-group representatives shall reside in the represented area and be voted on by only their constituency as defined by their postal ZIP code areas. Sub-group members may not vote for members at large.</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Add to Article VI (Elections), section 5:</w:t>
      </w:r>
    </w:p>
    <w:p w:rsidR="004B3B97" w:rsidRPr="00AE0B2B" w:rsidRDefault="004B3B97" w:rsidP="004B3B97">
      <w:pPr>
        <w:ind w:left="360"/>
        <w:rPr>
          <w:rFonts w:ascii="Times New Roman" w:hAnsi="Times New Roman"/>
          <w:sz w:val="24"/>
          <w:szCs w:val="24"/>
        </w:rPr>
      </w:pPr>
      <w:r w:rsidRPr="00AE0B2B">
        <w:rPr>
          <w:rFonts w:ascii="Times New Roman" w:hAnsi="Times New Roman"/>
          <w:sz w:val="24"/>
          <w:szCs w:val="24"/>
        </w:rPr>
        <w:t>A person petitioning to run for a sub-group office may use only signatures of persons eligible to vote for that position.</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Add these sections to Article VI (Elections):</w:t>
      </w:r>
    </w:p>
    <w:p w:rsidR="004B3B97" w:rsidRPr="00AE0B2B" w:rsidRDefault="004B3B97" w:rsidP="004B3B97">
      <w:pPr>
        <w:ind w:left="720" w:hanging="360"/>
        <w:rPr>
          <w:rFonts w:ascii="Times New Roman" w:hAnsi="Times New Roman"/>
          <w:sz w:val="24"/>
          <w:szCs w:val="24"/>
        </w:rPr>
      </w:pPr>
      <w:r w:rsidRPr="00AE0B2B">
        <w:rPr>
          <w:rFonts w:ascii="Times New Roman" w:hAnsi="Times New Roman"/>
          <w:sz w:val="24"/>
          <w:szCs w:val="24"/>
        </w:rPr>
        <w:t>11.</w:t>
      </w:r>
      <w:r w:rsidRPr="00AE0B2B">
        <w:rPr>
          <w:rFonts w:ascii="Times New Roman" w:hAnsi="Times New Roman"/>
          <w:sz w:val="24"/>
          <w:szCs w:val="24"/>
        </w:rPr>
        <w:tab/>
        <w:t xml:space="preserve">Members residing in any area may petition for sub-group status, with an elected representative. Such petitions must designate the area of the proposed sub-group </w:t>
      </w:r>
      <w:r w:rsidRPr="00AE0B2B">
        <w:rPr>
          <w:rFonts w:ascii="Times New Roman" w:hAnsi="Times New Roman"/>
          <w:sz w:val="24"/>
          <w:szCs w:val="24"/>
        </w:rPr>
        <w:lastRenderedPageBreak/>
        <w:t>by listing the postal ZIP codes included in that area. Such ZIP codes must be contiguous. The petition must bear the signatures of twenty (20) percent of the members residing in that area. Changes in the area covered by a sub-group will be considered formation of a new sub-group</w:t>
      </w:r>
    </w:p>
    <w:p w:rsidR="004B3B97" w:rsidRPr="00AE0B2B" w:rsidRDefault="004B3B97" w:rsidP="004B3B97">
      <w:pPr>
        <w:ind w:left="720" w:hanging="360"/>
        <w:rPr>
          <w:rFonts w:ascii="Times New Roman" w:hAnsi="Times New Roman"/>
          <w:sz w:val="24"/>
          <w:szCs w:val="24"/>
        </w:rPr>
      </w:pPr>
      <w:r w:rsidRPr="00AE0B2B">
        <w:rPr>
          <w:rFonts w:ascii="Times New Roman" w:hAnsi="Times New Roman"/>
          <w:sz w:val="24"/>
          <w:szCs w:val="24"/>
        </w:rPr>
        <w:t>12.</w:t>
      </w:r>
      <w:r w:rsidRPr="00AE0B2B">
        <w:rPr>
          <w:rFonts w:ascii="Times New Roman" w:hAnsi="Times New Roman"/>
          <w:sz w:val="24"/>
          <w:szCs w:val="24"/>
        </w:rPr>
        <w:tab/>
        <w:t>Upon presentation of such a petition to the LocSec, the LocSec shall appoint a special Election Committee. At least one member of that committee shall be from the proposed sub-group. Such petition, together with the ballot, shall appear in the next newsletter.</w:t>
      </w:r>
    </w:p>
    <w:p w:rsidR="004B3B97" w:rsidRPr="00AE0B2B" w:rsidRDefault="004B3B97" w:rsidP="004B3B97">
      <w:pPr>
        <w:ind w:left="720"/>
        <w:rPr>
          <w:rFonts w:ascii="Times New Roman" w:hAnsi="Times New Roman"/>
          <w:sz w:val="24"/>
          <w:szCs w:val="24"/>
        </w:rPr>
      </w:pPr>
      <w:r w:rsidRPr="00AE0B2B">
        <w:rPr>
          <w:rFonts w:ascii="Times New Roman" w:hAnsi="Times New Roman"/>
          <w:sz w:val="24"/>
          <w:szCs w:val="24"/>
        </w:rPr>
        <w:t>Balloting rules of a regular election shall apply. Voting about creation of a sub-group with representation shall be by the entire membership. The special Election Committee shall supervise the voting, receive and count ballots, and certify the results, in writing, to the LocSec with a copy to the Editor for publication.</w:t>
      </w:r>
    </w:p>
    <w:p w:rsidR="004B3B97" w:rsidRPr="00AE0B2B" w:rsidRDefault="004B3B97" w:rsidP="004B3B97">
      <w:pPr>
        <w:ind w:left="720"/>
        <w:rPr>
          <w:rFonts w:ascii="Times New Roman" w:hAnsi="Times New Roman"/>
          <w:sz w:val="24"/>
          <w:szCs w:val="24"/>
        </w:rPr>
      </w:pPr>
      <w:r w:rsidRPr="00AE0B2B">
        <w:rPr>
          <w:rFonts w:ascii="Times New Roman" w:hAnsi="Times New Roman"/>
          <w:sz w:val="24"/>
          <w:szCs w:val="24"/>
        </w:rPr>
        <w:t>(Note: If your bylaws did not previously provide for elected sub-group representatives, the regular bylaws change procedures would have to be followed.)</w:t>
      </w:r>
    </w:p>
    <w:p w:rsidR="004B3B97" w:rsidRPr="00AE0B2B" w:rsidRDefault="004B3B97" w:rsidP="004B3B97">
      <w:pPr>
        <w:ind w:left="720" w:hanging="360"/>
        <w:rPr>
          <w:rFonts w:ascii="Times New Roman" w:hAnsi="Times New Roman"/>
          <w:sz w:val="24"/>
          <w:szCs w:val="24"/>
        </w:rPr>
      </w:pPr>
      <w:r w:rsidRPr="00AE0B2B">
        <w:rPr>
          <w:rFonts w:ascii="Times New Roman" w:hAnsi="Times New Roman"/>
          <w:sz w:val="24"/>
          <w:szCs w:val="24"/>
        </w:rPr>
        <w:t>13.</w:t>
      </w:r>
      <w:r w:rsidRPr="00AE0B2B">
        <w:rPr>
          <w:rFonts w:ascii="Times New Roman" w:hAnsi="Times New Roman"/>
          <w:sz w:val="24"/>
          <w:szCs w:val="24"/>
        </w:rPr>
        <w:tab/>
        <w:t>If the formation of a sub-group is approved, the LocSec shall appoint a temporary representative to serve until an election can take place. If the regular elections are more than three months away, a special election shall be held within two months.</w:t>
      </w:r>
    </w:p>
    <w:p w:rsidR="004B3B97" w:rsidRPr="00AE0B2B" w:rsidRDefault="004B3B97" w:rsidP="004B3B97">
      <w:pPr>
        <w:rPr>
          <w:rFonts w:ascii="Times New Roman" w:hAnsi="Times New Roman"/>
          <w:sz w:val="24"/>
          <w:szCs w:val="24"/>
        </w:rPr>
      </w:pPr>
    </w:p>
    <w:p w:rsidR="004B3B97" w:rsidRPr="00AE0B2B" w:rsidRDefault="004B3B97" w:rsidP="004B3B97">
      <w:pPr>
        <w:ind w:left="360"/>
        <w:jc w:val="center"/>
        <w:rPr>
          <w:rFonts w:ascii="Times New Roman" w:hAnsi="Times New Roman"/>
          <w:sz w:val="24"/>
          <w:szCs w:val="24"/>
        </w:rPr>
      </w:pPr>
      <w:r w:rsidRPr="00AE0B2B">
        <w:rPr>
          <w:rFonts w:ascii="Times New Roman" w:hAnsi="Times New Roman"/>
          <w:sz w:val="24"/>
          <w:szCs w:val="24"/>
        </w:rPr>
        <w:t>* * * * *</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We hope these suggestions have been of some help with your bylaws.</w:t>
      </w:r>
    </w:p>
    <w:p w:rsidR="004B3B97" w:rsidRPr="00AE0B2B" w:rsidRDefault="004B3B97" w:rsidP="004B3B97">
      <w:pPr>
        <w:rPr>
          <w:rFonts w:ascii="Times New Roman" w:hAnsi="Times New Roman"/>
          <w:sz w:val="24"/>
          <w:szCs w:val="24"/>
        </w:rPr>
      </w:pPr>
      <w:r w:rsidRPr="00AE0B2B">
        <w:rPr>
          <w:rFonts w:ascii="Times New Roman" w:hAnsi="Times New Roman"/>
          <w:sz w:val="24"/>
          <w:szCs w:val="24"/>
        </w:rPr>
        <w:t>Please contact the AMC Bylaws Committee Chair at Bylaws@us.mensa.org with suggestions or comments. Thanks!</w:t>
      </w:r>
    </w:p>
    <w:p w:rsidR="00232B29" w:rsidRDefault="00232B29"/>
    <w:sectPr w:rsidR="00232B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97"/>
    <w:rsid w:val="00021142"/>
    <w:rsid w:val="0004325C"/>
    <w:rsid w:val="00047EA9"/>
    <w:rsid w:val="00050DAD"/>
    <w:rsid w:val="00055B08"/>
    <w:rsid w:val="000627B4"/>
    <w:rsid w:val="00076B6D"/>
    <w:rsid w:val="00091B6D"/>
    <w:rsid w:val="000A1C33"/>
    <w:rsid w:val="000A4FC6"/>
    <w:rsid w:val="000C0638"/>
    <w:rsid w:val="000D30F0"/>
    <w:rsid w:val="00102235"/>
    <w:rsid w:val="0010531B"/>
    <w:rsid w:val="00111B47"/>
    <w:rsid w:val="001259BA"/>
    <w:rsid w:val="0016313B"/>
    <w:rsid w:val="00173D43"/>
    <w:rsid w:val="001919F4"/>
    <w:rsid w:val="00192E2D"/>
    <w:rsid w:val="001A304A"/>
    <w:rsid w:val="001A5D63"/>
    <w:rsid w:val="001A676C"/>
    <w:rsid w:val="001B6E2B"/>
    <w:rsid w:val="001C1448"/>
    <w:rsid w:val="001C79CC"/>
    <w:rsid w:val="00232B29"/>
    <w:rsid w:val="002516A8"/>
    <w:rsid w:val="00255413"/>
    <w:rsid w:val="00262525"/>
    <w:rsid w:val="002645B1"/>
    <w:rsid w:val="00272C93"/>
    <w:rsid w:val="002860A1"/>
    <w:rsid w:val="002A64FA"/>
    <w:rsid w:val="002C0CFF"/>
    <w:rsid w:val="002D0285"/>
    <w:rsid w:val="002E016E"/>
    <w:rsid w:val="00326774"/>
    <w:rsid w:val="00361875"/>
    <w:rsid w:val="003661C6"/>
    <w:rsid w:val="00367535"/>
    <w:rsid w:val="0037633A"/>
    <w:rsid w:val="003927A5"/>
    <w:rsid w:val="0039361D"/>
    <w:rsid w:val="003A1AFB"/>
    <w:rsid w:val="003A3CD3"/>
    <w:rsid w:val="003A657B"/>
    <w:rsid w:val="003C2854"/>
    <w:rsid w:val="003C7CE4"/>
    <w:rsid w:val="003E20F7"/>
    <w:rsid w:val="003E4648"/>
    <w:rsid w:val="003E6ECD"/>
    <w:rsid w:val="00405237"/>
    <w:rsid w:val="00415103"/>
    <w:rsid w:val="00432DE6"/>
    <w:rsid w:val="00450C50"/>
    <w:rsid w:val="00456BA6"/>
    <w:rsid w:val="00471E74"/>
    <w:rsid w:val="00481021"/>
    <w:rsid w:val="00494129"/>
    <w:rsid w:val="004B2265"/>
    <w:rsid w:val="004B3526"/>
    <w:rsid w:val="004B3B97"/>
    <w:rsid w:val="004C36C0"/>
    <w:rsid w:val="004D239C"/>
    <w:rsid w:val="004F4733"/>
    <w:rsid w:val="00551385"/>
    <w:rsid w:val="00553AB4"/>
    <w:rsid w:val="00554FBF"/>
    <w:rsid w:val="00584AD6"/>
    <w:rsid w:val="00594E9D"/>
    <w:rsid w:val="005D486B"/>
    <w:rsid w:val="005D6BEB"/>
    <w:rsid w:val="005E346A"/>
    <w:rsid w:val="005E6C15"/>
    <w:rsid w:val="005F2442"/>
    <w:rsid w:val="005F4834"/>
    <w:rsid w:val="005F67E0"/>
    <w:rsid w:val="00615830"/>
    <w:rsid w:val="0063457C"/>
    <w:rsid w:val="00635BCD"/>
    <w:rsid w:val="006509E4"/>
    <w:rsid w:val="0066141B"/>
    <w:rsid w:val="00666DAC"/>
    <w:rsid w:val="006776EC"/>
    <w:rsid w:val="006A3485"/>
    <w:rsid w:val="006B78FA"/>
    <w:rsid w:val="006C7CB1"/>
    <w:rsid w:val="006D1343"/>
    <w:rsid w:val="006E690E"/>
    <w:rsid w:val="006F2C96"/>
    <w:rsid w:val="007022AD"/>
    <w:rsid w:val="00724EC0"/>
    <w:rsid w:val="00725716"/>
    <w:rsid w:val="007477CC"/>
    <w:rsid w:val="00767C74"/>
    <w:rsid w:val="00770266"/>
    <w:rsid w:val="00786407"/>
    <w:rsid w:val="007C7CE8"/>
    <w:rsid w:val="007D040D"/>
    <w:rsid w:val="007F4F36"/>
    <w:rsid w:val="007F75BC"/>
    <w:rsid w:val="00825C9E"/>
    <w:rsid w:val="00843DB6"/>
    <w:rsid w:val="00846EF5"/>
    <w:rsid w:val="00861042"/>
    <w:rsid w:val="00874B88"/>
    <w:rsid w:val="008854E8"/>
    <w:rsid w:val="008E66DE"/>
    <w:rsid w:val="008F7B0C"/>
    <w:rsid w:val="00917BCE"/>
    <w:rsid w:val="0092413F"/>
    <w:rsid w:val="0093213D"/>
    <w:rsid w:val="0096183F"/>
    <w:rsid w:val="00984E78"/>
    <w:rsid w:val="009866AF"/>
    <w:rsid w:val="009A1146"/>
    <w:rsid w:val="009B372B"/>
    <w:rsid w:val="009C543D"/>
    <w:rsid w:val="009E6E6D"/>
    <w:rsid w:val="00A35B04"/>
    <w:rsid w:val="00A37CBC"/>
    <w:rsid w:val="00A54283"/>
    <w:rsid w:val="00A57A21"/>
    <w:rsid w:val="00AA0D28"/>
    <w:rsid w:val="00AC09F1"/>
    <w:rsid w:val="00AD682E"/>
    <w:rsid w:val="00B159B9"/>
    <w:rsid w:val="00B26FD5"/>
    <w:rsid w:val="00B31A94"/>
    <w:rsid w:val="00B449F7"/>
    <w:rsid w:val="00B502E8"/>
    <w:rsid w:val="00BF3E86"/>
    <w:rsid w:val="00BF6B48"/>
    <w:rsid w:val="00C33B61"/>
    <w:rsid w:val="00C4681F"/>
    <w:rsid w:val="00C572FA"/>
    <w:rsid w:val="00C662C9"/>
    <w:rsid w:val="00C77049"/>
    <w:rsid w:val="00C8403E"/>
    <w:rsid w:val="00CA11D6"/>
    <w:rsid w:val="00CB44C7"/>
    <w:rsid w:val="00CB6760"/>
    <w:rsid w:val="00CD4096"/>
    <w:rsid w:val="00CD4DAB"/>
    <w:rsid w:val="00CF645B"/>
    <w:rsid w:val="00D13559"/>
    <w:rsid w:val="00D21C85"/>
    <w:rsid w:val="00D44C00"/>
    <w:rsid w:val="00D45C16"/>
    <w:rsid w:val="00D57719"/>
    <w:rsid w:val="00D74DC5"/>
    <w:rsid w:val="00D8123E"/>
    <w:rsid w:val="00D917E1"/>
    <w:rsid w:val="00D9304B"/>
    <w:rsid w:val="00DE5B10"/>
    <w:rsid w:val="00E108CD"/>
    <w:rsid w:val="00E277A1"/>
    <w:rsid w:val="00E35C38"/>
    <w:rsid w:val="00E37E47"/>
    <w:rsid w:val="00E458B8"/>
    <w:rsid w:val="00E714D3"/>
    <w:rsid w:val="00E84685"/>
    <w:rsid w:val="00E9610F"/>
    <w:rsid w:val="00EC64CF"/>
    <w:rsid w:val="00ED392A"/>
    <w:rsid w:val="00ED41AB"/>
    <w:rsid w:val="00ED6CE1"/>
    <w:rsid w:val="00EE40E2"/>
    <w:rsid w:val="00EF2A26"/>
    <w:rsid w:val="00EF3090"/>
    <w:rsid w:val="00F2577E"/>
    <w:rsid w:val="00F3483A"/>
    <w:rsid w:val="00F52748"/>
    <w:rsid w:val="00F6051C"/>
    <w:rsid w:val="00F62DF7"/>
    <w:rsid w:val="00F67D00"/>
    <w:rsid w:val="00F94111"/>
    <w:rsid w:val="00FB3EC2"/>
    <w:rsid w:val="00FD5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2F975EE3-FC34-4552-8B7E-4DC16D6D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97"/>
    <w:pPr>
      <w:spacing w:after="200" w:line="276" w:lineRule="auto"/>
    </w:pPr>
    <w:rPr>
      <w:rFonts w:ascii="Calibri" w:hAnsi="Calibri"/>
      <w:sz w:val="22"/>
      <w:szCs w:val="22"/>
    </w:rPr>
  </w:style>
  <w:style w:type="paragraph" w:styleId="Heading2">
    <w:name w:val="heading 2"/>
    <w:basedOn w:val="Normal"/>
    <w:next w:val="Normal"/>
    <w:link w:val="Heading2Char"/>
    <w:qFormat/>
    <w:rsid w:val="004B3B97"/>
    <w:pPr>
      <w:keepNext/>
      <w:keepLines/>
      <w:spacing w:before="200" w:after="0"/>
      <w:outlineLvl w:val="1"/>
    </w:pPr>
    <w:rPr>
      <w:rFonts w:ascii="Arial" w:eastAsia="Calibri" w:hAnsi="Arial"/>
      <w:b/>
      <w:bCs/>
      <w:sz w:val="24"/>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link w:val="Heading2"/>
    <w:locked/>
    <w:rsid w:val="004B3B97"/>
    <w:rPr>
      <w:rFonts w:ascii="Arial" w:eastAsia="Calibri" w:hAnsi="Arial"/>
      <w:b/>
      <w:bCs/>
      <w:sz w:val="24"/>
      <w:szCs w:val="26"/>
      <w:lang w:val="en-US" w:eastAsia="en-US" w:bidi="ar-SA"/>
    </w:rPr>
  </w:style>
  <w:style w:type="paragraph" w:styleId="ListParagraph">
    <w:name w:val="List Paragraph"/>
    <w:basedOn w:val="Normal"/>
    <w:link w:val="ListParagraphChar"/>
    <w:qFormat/>
    <w:rsid w:val="004B3B97"/>
    <w:pPr>
      <w:ind w:left="720"/>
      <w:contextualSpacing/>
    </w:pPr>
  </w:style>
  <w:style w:type="paragraph" w:styleId="NormalIndent">
    <w:name w:val="Normal Indent"/>
    <w:basedOn w:val="Normal"/>
    <w:rsid w:val="004B3B97"/>
    <w:pPr>
      <w:ind w:left="720"/>
    </w:pPr>
  </w:style>
  <w:style w:type="character" w:customStyle="1" w:styleId="ListParagraphChar">
    <w:name w:val="List Paragraph Char"/>
    <w:link w:val="ListParagraph"/>
    <w:locked/>
    <w:rsid w:val="004B3B97"/>
    <w:rPr>
      <w:rFonts w:ascii="Calibri" w:hAnsi="Calibr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5727</Words>
  <Characters>32647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MODEL BYLAWS FOR LOCAL GROUPS</vt:lpstr>
    </vt:vector>
  </TitlesOfParts>
  <Company>Hewlett-Packard Company</Company>
  <LinksUpToDate>false</LinksUpToDate>
  <CharactersWithSpaces>38298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BYLAWS FOR LOCAL GROUPS</dc:title>
  <dc:subject/>
  <dc:creator>American Mensa</dc:creator>
  <cp:keywords/>
  <dc:description/>
  <cp:lastModifiedBy>Scott Snider</cp:lastModifiedBy>
  <cp:revision>2</cp:revision>
  <dcterms:created xsi:type="dcterms:W3CDTF">2017-06-19T15:36:00Z</dcterms:created>
  <dcterms:modified xsi:type="dcterms:W3CDTF">2017-06-19T15:36:00Z</dcterms:modified>
</cp:coreProperties>
</file>